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spacing w:line="360" w:lineRule="auto"/>
        <w:jc w:val="center"/>
        <w:rPr>
          <w:rFonts w:asciiTheme="majorBidi" w:hAnsiTheme="majorBidi" w:cstheme="majorBidi"/>
          <w:b/>
          <w:sz w:val="24"/>
          <w:szCs w:val="24"/>
        </w:rPr>
      </w:pPr>
      <w:bookmarkStart w:id="0" w:name="_GoBack"/>
      <w:bookmarkEnd w:id="0"/>
      <w:r w:rsidRPr="00FF05FD">
        <w:rPr>
          <w:rFonts w:asciiTheme="majorBidi" w:hAnsiTheme="majorBidi" w:cstheme="majorBidi"/>
          <w:b/>
          <w:sz w:val="24"/>
          <w:szCs w:val="24"/>
        </w:rPr>
        <w:t xml:space="preserve">PENGUKURAN NILAI </w:t>
      </w:r>
      <w:r w:rsidRPr="00FF05FD">
        <w:rPr>
          <w:rFonts w:asciiTheme="majorBidi" w:hAnsiTheme="majorBidi" w:cstheme="majorBidi"/>
          <w:b/>
          <w:i/>
          <w:sz w:val="24"/>
          <w:szCs w:val="24"/>
        </w:rPr>
        <w:t xml:space="preserve">WILLINGNESS TO </w:t>
      </w:r>
      <w:proofErr w:type="gramStart"/>
      <w:r w:rsidRPr="00FF05FD">
        <w:rPr>
          <w:rFonts w:asciiTheme="majorBidi" w:hAnsiTheme="majorBidi" w:cstheme="majorBidi"/>
          <w:b/>
          <w:i/>
          <w:sz w:val="24"/>
          <w:szCs w:val="24"/>
        </w:rPr>
        <w:t>PAY</w:t>
      </w:r>
      <w:r w:rsidRPr="00FF05FD">
        <w:rPr>
          <w:rFonts w:asciiTheme="majorBidi" w:hAnsiTheme="majorBidi" w:cstheme="majorBidi"/>
          <w:b/>
          <w:sz w:val="24"/>
          <w:szCs w:val="24"/>
        </w:rPr>
        <w:t xml:space="preserve">  PER</w:t>
      </w:r>
      <w:proofErr w:type="gramEnd"/>
      <w:r w:rsidRPr="00FF05FD">
        <w:rPr>
          <w:rFonts w:asciiTheme="majorBidi" w:hAnsiTheme="majorBidi" w:cstheme="majorBidi"/>
          <w:b/>
          <w:sz w:val="24"/>
          <w:szCs w:val="24"/>
        </w:rPr>
        <w:t xml:space="preserve"> </w:t>
      </w:r>
      <w:r w:rsidRPr="00FF05FD">
        <w:rPr>
          <w:rFonts w:asciiTheme="majorBidi" w:hAnsiTheme="majorBidi" w:cstheme="majorBidi"/>
          <w:b/>
          <w:i/>
          <w:sz w:val="24"/>
          <w:szCs w:val="24"/>
        </w:rPr>
        <w:t>QUALITY ADJUSTED LIFE YEAR</w:t>
      </w:r>
      <w:r w:rsidRPr="00FF05FD">
        <w:rPr>
          <w:rFonts w:asciiTheme="majorBidi" w:hAnsiTheme="majorBidi" w:cstheme="majorBidi"/>
          <w:b/>
          <w:sz w:val="24"/>
          <w:szCs w:val="24"/>
        </w:rPr>
        <w:t xml:space="preserve"> (WTP PER QALY) UNTUK TERAPI PENYAKIT </w:t>
      </w:r>
      <w:r w:rsidRPr="00FF05FD">
        <w:rPr>
          <w:rFonts w:asciiTheme="majorBidi" w:hAnsiTheme="majorBidi" w:cstheme="majorBidi"/>
          <w:b/>
          <w:i/>
          <w:sz w:val="24"/>
          <w:szCs w:val="24"/>
        </w:rPr>
        <w:t>MODERATE</w:t>
      </w:r>
      <w:r w:rsidRPr="00FF05FD">
        <w:rPr>
          <w:rFonts w:asciiTheme="majorBidi" w:hAnsiTheme="majorBidi" w:cstheme="majorBidi"/>
          <w:b/>
          <w:sz w:val="24"/>
          <w:szCs w:val="24"/>
        </w:rPr>
        <w:t xml:space="preserve"> PADA MASYARAKAT DI KOTA YOGYAKARTA</w:t>
      </w:r>
    </w:p>
    <w:p w:rsidR="002D0162" w:rsidRPr="00FF05FD" w:rsidRDefault="002D0162" w:rsidP="002D0162">
      <w:pPr>
        <w:spacing w:line="360" w:lineRule="auto"/>
        <w:jc w:val="center"/>
        <w:rPr>
          <w:rFonts w:asciiTheme="majorBidi" w:hAnsiTheme="majorBidi" w:cstheme="majorBidi"/>
          <w:b/>
          <w:sz w:val="24"/>
          <w:szCs w:val="24"/>
        </w:rPr>
      </w:pPr>
    </w:p>
    <w:p w:rsidR="002D0162" w:rsidRPr="00FF05FD" w:rsidRDefault="002D0162" w:rsidP="002D0162">
      <w:pPr>
        <w:autoSpaceDE w:val="0"/>
        <w:autoSpaceDN w:val="0"/>
        <w:adjustRightInd w:val="0"/>
        <w:spacing w:line="360" w:lineRule="auto"/>
        <w:jc w:val="center"/>
        <w:rPr>
          <w:rFonts w:asciiTheme="majorBidi" w:eastAsia="Calibri" w:hAnsiTheme="majorBidi" w:cstheme="majorBidi"/>
          <w:iCs/>
          <w:sz w:val="24"/>
          <w:szCs w:val="24"/>
        </w:rPr>
      </w:pPr>
      <w:r w:rsidRPr="00FF05FD">
        <w:rPr>
          <w:rFonts w:asciiTheme="majorBidi" w:eastAsia="Calibri" w:hAnsiTheme="majorBidi" w:cstheme="majorBidi"/>
          <w:iCs/>
          <w:sz w:val="24"/>
          <w:szCs w:val="24"/>
        </w:rPr>
        <w:t xml:space="preserve">MEASUREMENT OF WILLINGNESS TO PAY PerQUALITY ADJUSTED LIFE </w:t>
      </w:r>
      <w:proofErr w:type="gramStart"/>
      <w:r w:rsidRPr="00FF05FD">
        <w:rPr>
          <w:rFonts w:asciiTheme="majorBidi" w:eastAsia="Calibri" w:hAnsiTheme="majorBidi" w:cstheme="majorBidi"/>
          <w:iCs/>
          <w:sz w:val="24"/>
          <w:szCs w:val="24"/>
        </w:rPr>
        <w:t>YEAR(</w:t>
      </w:r>
      <w:proofErr w:type="gramEnd"/>
      <w:r w:rsidRPr="00FF05FD">
        <w:rPr>
          <w:rFonts w:asciiTheme="majorBidi" w:eastAsia="Calibri" w:hAnsiTheme="majorBidi" w:cstheme="majorBidi"/>
          <w:iCs/>
          <w:sz w:val="24"/>
          <w:szCs w:val="24"/>
        </w:rPr>
        <w:t>WTPPerQALY)VALUES FOR MODERATE DISEASE TREATMENT AT YOGYAKARTA MUNICIPALITY COMMUNITY</w:t>
      </w:r>
    </w:p>
    <w:p w:rsidR="002D0162" w:rsidRPr="00FF05FD" w:rsidRDefault="002D0162" w:rsidP="002D0162">
      <w:pPr>
        <w:jc w:val="center"/>
        <w:rPr>
          <w:rFonts w:asciiTheme="majorBidi" w:hAnsiTheme="majorBidi" w:cstheme="majorBidi"/>
          <w:sz w:val="24"/>
          <w:szCs w:val="24"/>
          <w:vertAlign w:val="superscript"/>
        </w:rPr>
      </w:pPr>
      <w:r w:rsidRPr="00FF05FD">
        <w:rPr>
          <w:rFonts w:asciiTheme="majorBidi" w:hAnsiTheme="majorBidi" w:cstheme="majorBidi"/>
          <w:sz w:val="24"/>
          <w:szCs w:val="24"/>
        </w:rPr>
        <w:t>Melviani</w:t>
      </w:r>
      <w:r w:rsidRPr="00FF05FD">
        <w:rPr>
          <w:rFonts w:asciiTheme="majorBidi" w:hAnsiTheme="majorBidi" w:cstheme="majorBidi"/>
          <w:sz w:val="24"/>
          <w:szCs w:val="24"/>
          <w:vertAlign w:val="superscript"/>
        </w:rPr>
        <w:t>1</w:t>
      </w:r>
      <w:r w:rsidRPr="00FF05FD">
        <w:rPr>
          <w:rFonts w:asciiTheme="majorBidi" w:hAnsiTheme="majorBidi" w:cstheme="majorBidi"/>
          <w:sz w:val="24"/>
          <w:szCs w:val="24"/>
        </w:rPr>
        <w:t>, Tri Murti Andayani</w:t>
      </w:r>
      <w:r w:rsidRPr="00FF05FD">
        <w:rPr>
          <w:rFonts w:asciiTheme="majorBidi" w:hAnsiTheme="majorBidi" w:cstheme="majorBidi"/>
          <w:sz w:val="24"/>
          <w:szCs w:val="24"/>
          <w:vertAlign w:val="superscript"/>
        </w:rPr>
        <w:t xml:space="preserve">2, </w:t>
      </w:r>
      <w:proofErr w:type="gramStart"/>
      <w:r w:rsidRPr="00FF05FD">
        <w:rPr>
          <w:rFonts w:asciiTheme="majorBidi" w:hAnsiTheme="majorBidi" w:cstheme="majorBidi"/>
          <w:sz w:val="24"/>
          <w:szCs w:val="24"/>
        </w:rPr>
        <w:t>Dwi</w:t>
      </w:r>
      <w:proofErr w:type="gramEnd"/>
      <w:r w:rsidRPr="00FF05FD">
        <w:rPr>
          <w:rFonts w:asciiTheme="majorBidi" w:hAnsiTheme="majorBidi" w:cstheme="majorBidi"/>
          <w:sz w:val="24"/>
          <w:szCs w:val="24"/>
        </w:rPr>
        <w:t xml:space="preserve"> Endarti</w:t>
      </w:r>
      <w:r w:rsidRPr="00FF05FD">
        <w:rPr>
          <w:rFonts w:asciiTheme="majorBidi" w:hAnsiTheme="majorBidi" w:cstheme="majorBidi"/>
          <w:sz w:val="24"/>
          <w:szCs w:val="24"/>
          <w:vertAlign w:val="superscript"/>
        </w:rPr>
        <w:t>2</w:t>
      </w:r>
    </w:p>
    <w:p w:rsidR="002D0162" w:rsidRPr="00FF05FD" w:rsidRDefault="002D0162" w:rsidP="002D0162">
      <w:pPr>
        <w:jc w:val="center"/>
        <w:rPr>
          <w:rFonts w:asciiTheme="majorBidi" w:hAnsiTheme="majorBidi" w:cstheme="majorBidi"/>
          <w:iCs/>
          <w:sz w:val="24"/>
          <w:szCs w:val="24"/>
        </w:rPr>
      </w:pPr>
      <w:r w:rsidRPr="00FF05FD">
        <w:rPr>
          <w:rFonts w:asciiTheme="majorBidi" w:hAnsiTheme="majorBidi" w:cstheme="majorBidi"/>
          <w:iCs/>
          <w:sz w:val="24"/>
          <w:szCs w:val="24"/>
          <w:vertAlign w:val="superscript"/>
          <w:lang w:val="en-GB"/>
        </w:rPr>
        <w:t>1</w:t>
      </w:r>
      <w:r w:rsidRPr="00FF05FD">
        <w:rPr>
          <w:rFonts w:asciiTheme="majorBidi" w:hAnsiTheme="majorBidi" w:cstheme="majorBidi"/>
          <w:iCs/>
          <w:sz w:val="24"/>
          <w:szCs w:val="24"/>
        </w:rPr>
        <w:t>Universitas Sarimulia</w:t>
      </w:r>
    </w:p>
    <w:p w:rsidR="002D0162" w:rsidRPr="00FF05FD" w:rsidRDefault="002D0162" w:rsidP="002D0162">
      <w:pPr>
        <w:jc w:val="center"/>
        <w:rPr>
          <w:rFonts w:asciiTheme="majorBidi" w:hAnsiTheme="majorBidi" w:cstheme="majorBidi"/>
          <w:iCs/>
          <w:sz w:val="24"/>
          <w:szCs w:val="24"/>
        </w:rPr>
      </w:pPr>
      <w:r w:rsidRPr="00FF05FD">
        <w:rPr>
          <w:rFonts w:asciiTheme="majorBidi" w:hAnsiTheme="majorBidi" w:cstheme="majorBidi"/>
          <w:iCs/>
          <w:sz w:val="24"/>
          <w:szCs w:val="24"/>
          <w:vertAlign w:val="superscript"/>
        </w:rPr>
        <w:t>2</w:t>
      </w:r>
      <w:r w:rsidRPr="00FF05FD">
        <w:rPr>
          <w:rFonts w:asciiTheme="majorBidi" w:hAnsiTheme="majorBidi" w:cstheme="majorBidi"/>
          <w:iCs/>
          <w:sz w:val="24"/>
          <w:szCs w:val="24"/>
          <w:lang w:val="en-GB"/>
        </w:rPr>
        <w:t>Department of Pharmaceutics, Faculty of Pharmacy, Universitas Gadjah Mada</w:t>
      </w:r>
    </w:p>
    <w:p w:rsidR="002D0162" w:rsidRPr="00FF05FD" w:rsidRDefault="002D0162" w:rsidP="002D0162">
      <w:pPr>
        <w:jc w:val="center"/>
        <w:rPr>
          <w:rFonts w:asciiTheme="majorBidi" w:hAnsiTheme="majorBidi" w:cstheme="majorBidi"/>
          <w:i/>
          <w:iCs/>
          <w:sz w:val="24"/>
          <w:szCs w:val="24"/>
        </w:rPr>
      </w:pPr>
      <w:r w:rsidRPr="00FF05FD">
        <w:rPr>
          <w:rFonts w:asciiTheme="majorBidi" w:hAnsiTheme="majorBidi" w:cstheme="majorBidi"/>
          <w:i/>
          <w:iCs/>
          <w:sz w:val="24"/>
          <w:szCs w:val="24"/>
        </w:rPr>
        <w:t>melviani.apt 87</w:t>
      </w:r>
      <w:r w:rsidRPr="00FF05FD">
        <w:rPr>
          <w:rFonts w:asciiTheme="majorBidi" w:hAnsiTheme="majorBidi" w:cstheme="majorBidi"/>
          <w:i/>
          <w:iCs/>
          <w:sz w:val="24"/>
          <w:szCs w:val="24"/>
          <w:lang w:val="en-GB"/>
        </w:rPr>
        <w:t>@</w:t>
      </w:r>
      <w:r w:rsidRPr="00FF05FD">
        <w:rPr>
          <w:rFonts w:asciiTheme="majorBidi" w:hAnsiTheme="majorBidi" w:cstheme="majorBidi"/>
          <w:i/>
          <w:iCs/>
          <w:sz w:val="24"/>
          <w:szCs w:val="24"/>
        </w:rPr>
        <w:t>gmail.com</w:t>
      </w:r>
    </w:p>
    <w:p w:rsidR="002D0162" w:rsidRPr="00FF05FD" w:rsidRDefault="002D0162" w:rsidP="002D0162">
      <w:pPr>
        <w:spacing w:line="360" w:lineRule="auto"/>
        <w:rPr>
          <w:rFonts w:asciiTheme="majorBidi" w:hAnsiTheme="majorBidi" w:cstheme="majorBidi"/>
          <w:b/>
          <w:sz w:val="24"/>
          <w:szCs w:val="24"/>
        </w:rPr>
      </w:pPr>
    </w:p>
    <w:p w:rsidR="002D0162" w:rsidRPr="00FF05FD" w:rsidRDefault="002D0162" w:rsidP="002D0162">
      <w:pPr>
        <w:spacing w:line="360" w:lineRule="auto"/>
        <w:jc w:val="center"/>
        <w:rPr>
          <w:rFonts w:asciiTheme="majorBidi" w:hAnsiTheme="majorBidi" w:cstheme="majorBidi"/>
          <w:b/>
          <w:sz w:val="24"/>
          <w:szCs w:val="24"/>
        </w:rPr>
      </w:pPr>
      <w:r w:rsidRPr="00FF05FD">
        <w:rPr>
          <w:rFonts w:asciiTheme="majorBidi" w:hAnsiTheme="majorBidi" w:cstheme="majorBidi"/>
          <w:b/>
          <w:sz w:val="24"/>
          <w:szCs w:val="24"/>
        </w:rPr>
        <w:t>ABSTRAK</w:t>
      </w:r>
    </w:p>
    <w:p w:rsidR="002D0162" w:rsidRPr="00FF05FD" w:rsidRDefault="002D0162" w:rsidP="002D0162">
      <w:pPr>
        <w:shd w:val="clear" w:color="auto" w:fill="FFFFFF"/>
        <w:autoSpaceDE w:val="0"/>
        <w:autoSpaceDN w:val="0"/>
        <w:adjustRightInd w:val="0"/>
        <w:jc w:val="both"/>
        <w:rPr>
          <w:rFonts w:asciiTheme="majorBidi" w:hAnsiTheme="majorBidi" w:cstheme="majorBidi"/>
          <w:sz w:val="24"/>
          <w:szCs w:val="24"/>
        </w:rPr>
      </w:pPr>
      <w:r w:rsidRPr="00FF05FD">
        <w:rPr>
          <w:rFonts w:asciiTheme="majorBidi" w:hAnsiTheme="majorBidi" w:cstheme="majorBidi"/>
          <w:sz w:val="24"/>
          <w:szCs w:val="24"/>
        </w:rPr>
        <w:t xml:space="preserve">Pemerintah mengamanatkan penerapan kajian teknologi kesehatan atau </w:t>
      </w:r>
      <w:r w:rsidRPr="00FF05FD">
        <w:rPr>
          <w:rFonts w:asciiTheme="majorBidi" w:hAnsiTheme="majorBidi" w:cstheme="majorBidi"/>
          <w:i/>
          <w:sz w:val="24"/>
          <w:szCs w:val="24"/>
        </w:rPr>
        <w:t>health technology assessment</w:t>
      </w:r>
      <w:r w:rsidRPr="00FF05FD">
        <w:rPr>
          <w:rFonts w:asciiTheme="majorBidi" w:hAnsiTheme="majorBidi" w:cstheme="majorBidi"/>
          <w:sz w:val="24"/>
          <w:szCs w:val="24"/>
        </w:rPr>
        <w:t xml:space="preserve"> (HTA) untuk melakukan kendali mutu dan kendali biaya</w:t>
      </w:r>
      <w:r w:rsidRPr="00FF05FD">
        <w:rPr>
          <w:rStyle w:val="notranslate"/>
          <w:rFonts w:asciiTheme="majorBidi" w:hAnsiTheme="majorBidi" w:cstheme="majorBidi"/>
          <w:color w:val="000000"/>
          <w:sz w:val="24"/>
          <w:szCs w:val="24"/>
          <w:shd w:val="clear" w:color="auto" w:fill="FFFFFF"/>
        </w:rPr>
        <w:t xml:space="preserve">, dimana salah satu upaya adalah dengan mengetahui nilai  WTP per QALY untuk terapi penyakit </w:t>
      </w:r>
      <w:r w:rsidRPr="00FF05FD">
        <w:rPr>
          <w:rStyle w:val="notranslate"/>
          <w:rFonts w:asciiTheme="majorBidi" w:hAnsiTheme="majorBidi" w:cstheme="majorBidi"/>
          <w:i/>
          <w:color w:val="000000"/>
          <w:sz w:val="24"/>
          <w:szCs w:val="24"/>
          <w:shd w:val="clear" w:color="auto" w:fill="FFFFFF"/>
        </w:rPr>
        <w:t xml:space="preserve">moderate, </w:t>
      </w:r>
      <w:r w:rsidRPr="00FF05FD">
        <w:rPr>
          <w:rStyle w:val="notranslate"/>
          <w:rFonts w:asciiTheme="majorBidi" w:hAnsiTheme="majorBidi" w:cstheme="majorBidi"/>
          <w:color w:val="000000"/>
          <w:sz w:val="24"/>
          <w:szCs w:val="24"/>
          <w:shd w:val="clear" w:color="auto" w:fill="FFFFFF"/>
        </w:rPr>
        <w:t xml:space="preserve">karena harapan seseorang untuk sembuh pada terapi </w:t>
      </w:r>
      <w:r w:rsidRPr="00FF05FD">
        <w:rPr>
          <w:rStyle w:val="notranslate"/>
          <w:rFonts w:asciiTheme="majorBidi" w:hAnsiTheme="majorBidi" w:cstheme="majorBidi"/>
          <w:i/>
          <w:color w:val="000000"/>
          <w:sz w:val="24"/>
          <w:szCs w:val="24"/>
          <w:shd w:val="clear" w:color="auto" w:fill="FFFFFF"/>
        </w:rPr>
        <w:t>moderate</w:t>
      </w:r>
      <w:r w:rsidRPr="00FF05FD">
        <w:rPr>
          <w:rStyle w:val="notranslate"/>
          <w:rFonts w:asciiTheme="majorBidi" w:hAnsiTheme="majorBidi" w:cstheme="majorBidi"/>
          <w:color w:val="000000"/>
          <w:sz w:val="24"/>
          <w:szCs w:val="24"/>
          <w:shd w:val="clear" w:color="auto" w:fill="FFFFFF"/>
        </w:rPr>
        <w:t xml:space="preserve"> ini tinggi. </w:t>
      </w:r>
      <w:proofErr w:type="gramStart"/>
      <w:r w:rsidRPr="00FF05FD">
        <w:rPr>
          <w:rStyle w:val="notranslate"/>
          <w:rFonts w:asciiTheme="majorBidi" w:hAnsiTheme="majorBidi" w:cstheme="majorBidi"/>
          <w:color w:val="000000"/>
          <w:sz w:val="24"/>
          <w:szCs w:val="24"/>
          <w:shd w:val="clear" w:color="auto" w:fill="FFFFFF"/>
        </w:rPr>
        <w:t>T</w:t>
      </w:r>
      <w:r w:rsidRPr="00FF05FD">
        <w:rPr>
          <w:rFonts w:asciiTheme="majorBidi" w:hAnsiTheme="majorBidi" w:cstheme="majorBidi"/>
          <w:sz w:val="24"/>
          <w:szCs w:val="24"/>
        </w:rPr>
        <w:t xml:space="preserve">ujuan dari penelitian ini adalah untuk mengetahui nilai </w:t>
      </w:r>
      <w:r w:rsidRPr="00FF05FD">
        <w:rPr>
          <w:rFonts w:asciiTheme="majorBidi" w:hAnsiTheme="majorBidi" w:cstheme="majorBidi"/>
          <w:i/>
          <w:sz w:val="24"/>
          <w:szCs w:val="24"/>
          <w:lang w:val="pt-BR"/>
        </w:rPr>
        <w:t>willingness</w:t>
      </w:r>
      <w:r w:rsidRPr="00FF05FD">
        <w:rPr>
          <w:rFonts w:asciiTheme="majorBidi" w:hAnsiTheme="majorBidi" w:cstheme="majorBidi"/>
          <w:i/>
          <w:sz w:val="24"/>
          <w:szCs w:val="24"/>
        </w:rPr>
        <w:t xml:space="preserve"> </w:t>
      </w:r>
      <w:r w:rsidRPr="00FF05FD">
        <w:rPr>
          <w:rFonts w:asciiTheme="majorBidi" w:hAnsiTheme="majorBidi" w:cstheme="majorBidi"/>
          <w:i/>
          <w:sz w:val="24"/>
          <w:szCs w:val="24"/>
          <w:lang w:val="pt-BR"/>
        </w:rPr>
        <w:t>to</w:t>
      </w:r>
      <w:r w:rsidRPr="00FF05FD">
        <w:rPr>
          <w:rFonts w:asciiTheme="majorBidi" w:hAnsiTheme="majorBidi" w:cstheme="majorBidi"/>
          <w:i/>
          <w:sz w:val="24"/>
          <w:szCs w:val="24"/>
        </w:rPr>
        <w:t xml:space="preserve"> </w:t>
      </w:r>
      <w:r w:rsidRPr="00FF05FD">
        <w:rPr>
          <w:rFonts w:asciiTheme="majorBidi" w:hAnsiTheme="majorBidi" w:cstheme="majorBidi"/>
          <w:i/>
          <w:sz w:val="24"/>
          <w:szCs w:val="24"/>
          <w:lang w:val="pt-BR"/>
        </w:rPr>
        <w:t xml:space="preserve">pay </w:t>
      </w:r>
      <w:r w:rsidRPr="00FF05FD">
        <w:rPr>
          <w:rFonts w:asciiTheme="majorBidi" w:hAnsiTheme="majorBidi" w:cstheme="majorBidi"/>
          <w:sz w:val="24"/>
          <w:szCs w:val="24"/>
          <w:lang w:val="pt-BR"/>
        </w:rPr>
        <w:t>per</w:t>
      </w:r>
      <w:r w:rsidRPr="00FF05FD">
        <w:rPr>
          <w:rFonts w:asciiTheme="majorBidi" w:hAnsiTheme="majorBidi" w:cstheme="majorBidi"/>
          <w:i/>
          <w:sz w:val="24"/>
          <w:szCs w:val="24"/>
          <w:lang w:val="pt-BR"/>
        </w:rPr>
        <w:t xml:space="preserve"> quality-adjusted life year</w:t>
      </w:r>
      <w:r w:rsidRPr="00FF05FD">
        <w:rPr>
          <w:rFonts w:asciiTheme="majorBidi" w:hAnsiTheme="majorBidi" w:cstheme="majorBidi"/>
          <w:sz w:val="24"/>
          <w:szCs w:val="24"/>
          <w:lang w:val="pt-BR"/>
        </w:rPr>
        <w:t xml:space="preserve"> (WTP per QALY)</w:t>
      </w:r>
      <w:r w:rsidRPr="00FF05FD">
        <w:rPr>
          <w:rFonts w:asciiTheme="majorBidi" w:hAnsiTheme="majorBidi" w:cstheme="majorBidi"/>
          <w:sz w:val="24"/>
          <w:szCs w:val="24"/>
        </w:rPr>
        <w:t xml:space="preserve"> untuk terapi penyakit </w:t>
      </w:r>
      <w:r w:rsidRPr="00FF05FD">
        <w:rPr>
          <w:rFonts w:asciiTheme="majorBidi" w:hAnsiTheme="majorBidi" w:cstheme="majorBidi"/>
          <w:i/>
          <w:sz w:val="24"/>
          <w:szCs w:val="24"/>
        </w:rPr>
        <w:t>moderate</w:t>
      </w:r>
      <w:r w:rsidRPr="00FF05FD">
        <w:rPr>
          <w:rFonts w:asciiTheme="majorBidi" w:hAnsiTheme="majorBidi" w:cstheme="majorBidi"/>
          <w:sz w:val="24"/>
          <w:szCs w:val="24"/>
        </w:rPr>
        <w:t xml:space="preserve"> pada masyarakat di Kota Yogyakarta.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Penelitian ini menggunakan rancangan penelitian observasional dengan pendekatan </w:t>
      </w:r>
      <w:r w:rsidRPr="00FF05FD">
        <w:rPr>
          <w:rFonts w:asciiTheme="majorBidi" w:hAnsiTheme="majorBidi" w:cstheme="majorBidi"/>
          <w:i/>
          <w:sz w:val="24"/>
          <w:szCs w:val="24"/>
        </w:rPr>
        <w:t>cross-sectional</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Estimasi nilai WTP per QALY menggunakan metode </w:t>
      </w:r>
      <w:r w:rsidRPr="00FF05FD">
        <w:rPr>
          <w:rFonts w:asciiTheme="majorBidi" w:hAnsiTheme="majorBidi" w:cstheme="majorBidi"/>
          <w:i/>
          <w:sz w:val="24"/>
          <w:szCs w:val="24"/>
        </w:rPr>
        <w:t>stated preference</w:t>
      </w:r>
      <w:r w:rsidRPr="00FF05FD">
        <w:rPr>
          <w:rFonts w:asciiTheme="majorBidi" w:hAnsiTheme="majorBidi" w:cstheme="majorBidi"/>
          <w:sz w:val="24"/>
          <w:szCs w:val="24"/>
        </w:rPr>
        <w:t xml:space="preserve"> dengan pendekatan </w:t>
      </w:r>
      <w:r w:rsidRPr="00FF05FD">
        <w:rPr>
          <w:rFonts w:asciiTheme="majorBidi" w:hAnsiTheme="majorBidi" w:cstheme="majorBidi"/>
          <w:i/>
          <w:sz w:val="24"/>
          <w:szCs w:val="24"/>
        </w:rPr>
        <w:t>contingent valuation</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Instrumen penelitian berupa kuesioner yang berisi skenario hipotetik yang dikembangkan dari dua jenis instrumen yaitu kuesioner untuk mengukur </w:t>
      </w:r>
      <w:r w:rsidRPr="00FF05FD">
        <w:rPr>
          <w:rFonts w:asciiTheme="majorBidi" w:hAnsiTheme="majorBidi" w:cstheme="majorBidi"/>
          <w:i/>
          <w:sz w:val="24"/>
          <w:szCs w:val="24"/>
        </w:rPr>
        <w:t>quality-adjusted life year</w:t>
      </w:r>
      <w:r w:rsidRPr="00FF05FD">
        <w:rPr>
          <w:rFonts w:asciiTheme="majorBidi" w:hAnsiTheme="majorBidi" w:cstheme="majorBidi"/>
          <w:sz w:val="24"/>
          <w:szCs w:val="24"/>
        </w:rPr>
        <w:t xml:space="preserve"> (QALY) dan kuesioner untuk mengukur </w:t>
      </w:r>
      <w:r w:rsidRPr="00FF05FD">
        <w:rPr>
          <w:rFonts w:asciiTheme="majorBidi" w:hAnsiTheme="majorBidi" w:cstheme="majorBidi"/>
          <w:i/>
          <w:sz w:val="24"/>
          <w:szCs w:val="24"/>
        </w:rPr>
        <w:t>willingness to pay</w:t>
      </w:r>
      <w:r w:rsidRPr="00FF05FD">
        <w:rPr>
          <w:rFonts w:asciiTheme="majorBidi" w:hAnsiTheme="majorBidi" w:cstheme="majorBidi"/>
          <w:sz w:val="24"/>
          <w:szCs w:val="24"/>
        </w:rPr>
        <w:t xml:space="preserve"> (WTP).</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Data dianalisis secara deskriptif dan analitik untuk mengetahui nilai estimasi WTP per QALY secara kuantitatif.</w:t>
      </w:r>
      <w:proofErr w:type="gramEnd"/>
      <w:r w:rsidRPr="00FF05FD">
        <w:rPr>
          <w:rFonts w:asciiTheme="majorBidi" w:hAnsiTheme="majorBidi" w:cstheme="majorBidi"/>
          <w:sz w:val="24"/>
          <w:szCs w:val="24"/>
        </w:rPr>
        <w:t xml:space="preserve"> Peneltian dengan 100 responden dalam penelitian ini 97% bersedia membayar dengan </w:t>
      </w:r>
      <w:proofErr w:type="gramStart"/>
      <w:r w:rsidRPr="00FF05FD">
        <w:rPr>
          <w:rFonts w:asciiTheme="majorBidi" w:hAnsiTheme="majorBidi" w:cstheme="majorBidi"/>
          <w:sz w:val="24"/>
          <w:szCs w:val="24"/>
        </w:rPr>
        <w:t>alasan  ingin</w:t>
      </w:r>
      <w:proofErr w:type="gramEnd"/>
      <w:r w:rsidRPr="00FF05FD">
        <w:rPr>
          <w:rFonts w:asciiTheme="majorBidi" w:hAnsiTheme="majorBidi" w:cstheme="majorBidi"/>
          <w:sz w:val="24"/>
          <w:szCs w:val="24"/>
        </w:rPr>
        <w:t xml:space="preserve"> sembuh secepatnya. </w:t>
      </w:r>
      <w:proofErr w:type="gramStart"/>
      <w:r w:rsidRPr="00FF05FD">
        <w:rPr>
          <w:rFonts w:asciiTheme="majorBidi" w:hAnsiTheme="majorBidi" w:cstheme="majorBidi"/>
          <w:sz w:val="24"/>
          <w:szCs w:val="24"/>
        </w:rPr>
        <w:t xml:space="preserve">Nilai </w:t>
      </w:r>
      <w:r w:rsidRPr="00FF05FD">
        <w:rPr>
          <w:rFonts w:asciiTheme="majorBidi" w:hAnsiTheme="majorBidi" w:cstheme="majorBidi"/>
          <w:i/>
          <w:sz w:val="24"/>
          <w:szCs w:val="24"/>
        </w:rPr>
        <w:t xml:space="preserve">utility </w:t>
      </w:r>
      <w:r w:rsidRPr="00FF05FD">
        <w:rPr>
          <w:rFonts w:asciiTheme="majorBidi" w:hAnsiTheme="majorBidi" w:cstheme="majorBidi"/>
          <w:sz w:val="24"/>
          <w:szCs w:val="24"/>
        </w:rPr>
        <w:t xml:space="preserve">EQ-5D-5L adalah 0,904 dan nilai EQ-VAS </w:t>
      </w:r>
      <w:r w:rsidRPr="00FF05FD">
        <w:rPr>
          <w:rFonts w:asciiTheme="majorBidi" w:hAnsiTheme="majorBidi" w:cstheme="majorBidi"/>
          <w:i/>
          <w:sz w:val="24"/>
          <w:szCs w:val="24"/>
        </w:rPr>
        <w:t>utility</w:t>
      </w:r>
      <w:r w:rsidRPr="00FF05FD">
        <w:rPr>
          <w:rFonts w:asciiTheme="majorBidi" w:hAnsiTheme="majorBidi" w:cstheme="majorBidi"/>
          <w:sz w:val="24"/>
          <w:szCs w:val="24"/>
        </w:rPr>
        <w:t xml:space="preserve"> adalah 0,823.</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Nilai rata-rata WTP adalah Rp 13.587.629 dan nilai rata-rata WTP per QALY yaitu </w:t>
      </w:r>
      <w:r w:rsidRPr="00FF05FD">
        <w:rPr>
          <w:rFonts w:asciiTheme="majorBidi" w:hAnsiTheme="majorBidi" w:cstheme="majorBidi"/>
          <w:color w:val="000000"/>
          <w:sz w:val="24"/>
          <w:szCs w:val="24"/>
        </w:rPr>
        <w:t>Rp 44.827.474</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w:t>
      </w:r>
    </w:p>
    <w:p w:rsidR="002D0162" w:rsidRPr="00FF05FD" w:rsidRDefault="002D0162" w:rsidP="002D0162">
      <w:pPr>
        <w:shd w:val="clear" w:color="auto" w:fill="FFFFFF"/>
        <w:autoSpaceDE w:val="0"/>
        <w:autoSpaceDN w:val="0"/>
        <w:adjustRightInd w:val="0"/>
        <w:ind w:firstLine="720"/>
        <w:jc w:val="both"/>
        <w:rPr>
          <w:rFonts w:asciiTheme="majorBidi" w:hAnsiTheme="majorBidi" w:cstheme="majorBidi"/>
          <w:sz w:val="24"/>
          <w:szCs w:val="24"/>
        </w:rPr>
      </w:pPr>
    </w:p>
    <w:p w:rsidR="002D0162" w:rsidRPr="00FF05FD" w:rsidRDefault="002D0162" w:rsidP="002D0162">
      <w:pPr>
        <w:jc w:val="both"/>
        <w:rPr>
          <w:rFonts w:asciiTheme="majorBidi" w:hAnsiTheme="majorBidi" w:cstheme="majorBidi"/>
          <w:i/>
          <w:sz w:val="24"/>
          <w:szCs w:val="24"/>
        </w:rPr>
      </w:pPr>
      <w:r w:rsidRPr="00FF05FD">
        <w:rPr>
          <w:rFonts w:asciiTheme="majorBidi" w:hAnsiTheme="majorBidi" w:cstheme="majorBidi"/>
          <w:b/>
          <w:sz w:val="24"/>
          <w:szCs w:val="24"/>
        </w:rPr>
        <w:t>Kata kunci</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willingness to pay</w:t>
      </w:r>
      <w:r w:rsidRPr="00FF05FD">
        <w:rPr>
          <w:rFonts w:asciiTheme="majorBidi" w:hAnsiTheme="majorBidi" w:cstheme="majorBidi"/>
          <w:sz w:val="24"/>
          <w:szCs w:val="24"/>
        </w:rPr>
        <w:t xml:space="preserve"> per </w:t>
      </w:r>
      <w:r w:rsidRPr="00FF05FD">
        <w:rPr>
          <w:rFonts w:asciiTheme="majorBidi" w:hAnsiTheme="majorBidi" w:cstheme="majorBidi"/>
          <w:i/>
          <w:sz w:val="24"/>
          <w:szCs w:val="24"/>
        </w:rPr>
        <w:t>quality-adjusted life year</w:t>
      </w:r>
      <w:r w:rsidRPr="00FF05FD">
        <w:rPr>
          <w:rFonts w:asciiTheme="majorBidi" w:hAnsiTheme="majorBidi" w:cstheme="majorBidi"/>
          <w:sz w:val="24"/>
          <w:szCs w:val="24"/>
        </w:rPr>
        <w:t xml:space="preserve">, penyakit </w:t>
      </w:r>
      <w:r w:rsidRPr="00FF05FD">
        <w:rPr>
          <w:rFonts w:asciiTheme="majorBidi" w:hAnsiTheme="majorBidi" w:cstheme="majorBidi"/>
          <w:i/>
          <w:sz w:val="24"/>
          <w:szCs w:val="24"/>
        </w:rPr>
        <w:t>moderate</w:t>
      </w:r>
    </w:p>
    <w:p w:rsidR="002D0162" w:rsidRPr="00FF05FD" w:rsidRDefault="002D0162" w:rsidP="002D0162">
      <w:pPr>
        <w:jc w:val="center"/>
        <w:rPr>
          <w:rFonts w:asciiTheme="majorBidi" w:hAnsiTheme="majorBidi" w:cstheme="majorBidi"/>
          <w:b/>
          <w:i/>
          <w:sz w:val="24"/>
          <w:szCs w:val="24"/>
        </w:rPr>
      </w:pPr>
      <w:r w:rsidRPr="00FF05FD">
        <w:rPr>
          <w:rFonts w:asciiTheme="majorBidi" w:hAnsiTheme="majorBidi" w:cstheme="majorBidi"/>
          <w:b/>
          <w:i/>
          <w:sz w:val="24"/>
          <w:szCs w:val="24"/>
        </w:rPr>
        <w:t>ABSTRACT</w:t>
      </w:r>
    </w:p>
    <w:p w:rsidR="002D0162" w:rsidRPr="00FF05FD" w:rsidRDefault="002D0162" w:rsidP="002D0162">
      <w:pPr>
        <w:shd w:val="clear" w:color="auto" w:fill="FFFFFF"/>
        <w:autoSpaceDE w:val="0"/>
        <w:autoSpaceDN w:val="0"/>
        <w:adjustRightInd w:val="0"/>
        <w:jc w:val="both"/>
        <w:rPr>
          <w:rFonts w:asciiTheme="majorBidi" w:hAnsiTheme="majorBidi" w:cstheme="majorBidi"/>
          <w:color w:val="000000"/>
          <w:sz w:val="24"/>
          <w:szCs w:val="24"/>
        </w:rPr>
      </w:pPr>
      <w:r w:rsidRPr="00FF05FD">
        <w:rPr>
          <w:rStyle w:val="notranslate"/>
          <w:rFonts w:asciiTheme="majorBidi" w:hAnsiTheme="majorBidi" w:cstheme="majorBidi"/>
          <w:color w:val="000000"/>
          <w:sz w:val="24"/>
          <w:szCs w:val="24"/>
          <w:shd w:val="clear" w:color="auto" w:fill="FFFFFF"/>
        </w:rPr>
        <w:t xml:space="preserve">The government suggests an application of health technology assessment (HTA) in order to do the quality control and funding control, where one of the effortsis to know the value of WTP per QALY for moderate illness, because the expectancy of someone cured from moderate illness is high. The purpose of this research is to know the value of the willingness to pay per quality-adjusted life year (WTP per QALY) for moderate illness’ therapy among Yogyakarta Citizens </w:t>
      </w:r>
      <w:r w:rsidRPr="00FF05FD">
        <w:rPr>
          <w:rFonts w:asciiTheme="majorBidi" w:hAnsiTheme="majorBidi" w:cstheme="majorBidi"/>
          <w:sz w:val="24"/>
          <w:szCs w:val="24"/>
        </w:rPr>
        <w:t xml:space="preserve">This research is using observational research design with cross-sectional approach. The estimation of WTP per QALY value is counted using stated preference method with contingent valuation approach. The research instrument used is questionnaire to measure the willingness to pay (WTP). Data are analyzed in a descriptive and analytical manner in order to know the estimation of WTP per QALY in quantitative manner and to know factors that might affect by using bivariate and multivariate statistic analysis. </w:t>
      </w:r>
      <w:r w:rsidRPr="00FF05FD">
        <w:rPr>
          <w:rFonts w:asciiTheme="majorBidi" w:hAnsiTheme="majorBidi" w:cstheme="majorBidi"/>
          <w:color w:val="000000"/>
          <w:sz w:val="24"/>
          <w:szCs w:val="24"/>
        </w:rPr>
        <w:t>Out of 100 respondents in this research, 97% are willing to pay with the reason of want to get cured as soon as possible. The utility value of EQ-5D-5L is 0,904 and EQ-Vas utility is 0,823. The mean of WTP and WTP per QALY are Rp13.587</w:t>
      </w:r>
      <w:proofErr w:type="gramStart"/>
      <w:r w:rsidRPr="00FF05FD">
        <w:rPr>
          <w:rFonts w:asciiTheme="majorBidi" w:hAnsiTheme="majorBidi" w:cstheme="majorBidi"/>
          <w:color w:val="000000"/>
          <w:sz w:val="24"/>
          <w:szCs w:val="24"/>
        </w:rPr>
        <w:t>,692</w:t>
      </w:r>
      <w:proofErr w:type="gramEnd"/>
      <w:r w:rsidRPr="00FF05FD">
        <w:rPr>
          <w:rFonts w:asciiTheme="majorBidi" w:hAnsiTheme="majorBidi" w:cstheme="majorBidi"/>
          <w:color w:val="000000"/>
          <w:sz w:val="24"/>
          <w:szCs w:val="24"/>
        </w:rPr>
        <w:t xml:space="preserve"> and Rp 44.827,474 respectively. </w:t>
      </w:r>
    </w:p>
    <w:p w:rsidR="002D0162" w:rsidRPr="00FF05FD" w:rsidRDefault="002D0162" w:rsidP="002D0162">
      <w:pPr>
        <w:spacing w:line="360" w:lineRule="auto"/>
        <w:ind w:left="1276" w:hanging="1276"/>
        <w:jc w:val="both"/>
        <w:rPr>
          <w:rFonts w:asciiTheme="majorBidi" w:hAnsiTheme="majorBidi" w:cstheme="majorBidi"/>
          <w:b/>
          <w:sz w:val="24"/>
          <w:szCs w:val="24"/>
        </w:rPr>
      </w:pPr>
      <w:r w:rsidRPr="00FF05FD">
        <w:rPr>
          <w:rFonts w:asciiTheme="majorBidi" w:hAnsiTheme="majorBidi" w:cstheme="majorBidi"/>
          <w:b/>
          <w:sz w:val="24"/>
          <w:szCs w:val="24"/>
        </w:rPr>
        <w:t>Keywords</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willingness to pay</w:t>
      </w:r>
      <w:r w:rsidRPr="00FF05FD">
        <w:rPr>
          <w:rFonts w:asciiTheme="majorBidi" w:hAnsiTheme="majorBidi" w:cstheme="majorBidi"/>
          <w:sz w:val="24"/>
          <w:szCs w:val="24"/>
        </w:rPr>
        <w:t xml:space="preserve"> per </w:t>
      </w:r>
      <w:r w:rsidRPr="00FF05FD">
        <w:rPr>
          <w:rFonts w:asciiTheme="majorBidi" w:hAnsiTheme="majorBidi" w:cstheme="majorBidi"/>
          <w:i/>
          <w:sz w:val="24"/>
          <w:szCs w:val="24"/>
        </w:rPr>
        <w:t>quality-adjusted life year</w:t>
      </w:r>
      <w:r w:rsidRPr="00FF05FD">
        <w:rPr>
          <w:rFonts w:asciiTheme="majorBidi" w:hAnsiTheme="majorBidi" w:cstheme="majorBidi"/>
          <w:sz w:val="24"/>
          <w:szCs w:val="24"/>
        </w:rPr>
        <w:t>, moderate</w:t>
      </w:r>
      <w:r w:rsidRPr="00FF05FD">
        <w:rPr>
          <w:rFonts w:asciiTheme="majorBidi" w:hAnsiTheme="majorBidi" w:cstheme="majorBidi"/>
          <w:i/>
          <w:sz w:val="24"/>
          <w:szCs w:val="24"/>
        </w:rPr>
        <w:t xml:space="preserve"> illness</w:t>
      </w:r>
    </w:p>
    <w:p w:rsidR="002D0162" w:rsidRPr="00FF05FD" w:rsidRDefault="002D0162" w:rsidP="002D0162">
      <w:pPr>
        <w:spacing w:line="360" w:lineRule="auto"/>
        <w:rPr>
          <w:rFonts w:asciiTheme="majorBidi" w:hAnsiTheme="majorBidi" w:cstheme="majorBidi"/>
          <w:b/>
          <w:sz w:val="24"/>
          <w:szCs w:val="24"/>
        </w:rPr>
        <w:sectPr w:rsidR="002D0162" w:rsidRPr="00FF05FD" w:rsidSect="00796531">
          <w:headerReference w:type="default" r:id="rId8"/>
          <w:footerReference w:type="default" r:id="rId9"/>
          <w:type w:val="continuous"/>
          <w:pgSz w:w="11909" w:h="16834" w:code="9"/>
          <w:pgMar w:top="2268" w:right="1701" w:bottom="1701" w:left="2268" w:header="720" w:footer="720" w:gutter="0"/>
          <w:pgNumType w:start="38"/>
          <w:cols w:space="720"/>
          <w:docGrid w:linePitch="360"/>
        </w:sectPr>
      </w:pPr>
    </w:p>
    <w:p w:rsidR="002D0162" w:rsidRPr="00FF05FD" w:rsidRDefault="002D0162" w:rsidP="002D0162">
      <w:pPr>
        <w:spacing w:line="360" w:lineRule="auto"/>
        <w:rPr>
          <w:rFonts w:asciiTheme="majorBidi" w:hAnsiTheme="majorBidi" w:cstheme="majorBidi"/>
          <w:b/>
          <w:sz w:val="24"/>
          <w:szCs w:val="24"/>
        </w:rPr>
      </w:pPr>
      <w:r w:rsidRPr="00FF05FD">
        <w:rPr>
          <w:rFonts w:asciiTheme="majorBidi" w:hAnsiTheme="majorBidi" w:cstheme="majorBidi"/>
          <w:b/>
          <w:sz w:val="24"/>
          <w:szCs w:val="24"/>
        </w:rPr>
        <w:lastRenderedPageBreak/>
        <w:t>PENDAHULUAN</w:t>
      </w:r>
    </w:p>
    <w:p w:rsidR="002D0162" w:rsidRPr="00FF05FD" w:rsidRDefault="002D0162" w:rsidP="002D0162">
      <w:pPr>
        <w:spacing w:line="360" w:lineRule="auto"/>
        <w:ind w:firstLine="720"/>
        <w:jc w:val="both"/>
        <w:rPr>
          <w:rFonts w:asciiTheme="majorBidi" w:hAnsiTheme="majorBidi" w:cstheme="majorBidi"/>
          <w:sz w:val="24"/>
          <w:szCs w:val="24"/>
        </w:rPr>
      </w:pPr>
      <w:r w:rsidRPr="00FF05FD">
        <w:rPr>
          <w:rFonts w:asciiTheme="majorBidi" w:hAnsiTheme="majorBidi" w:cstheme="majorBidi"/>
          <w:sz w:val="24"/>
          <w:szCs w:val="24"/>
        </w:rPr>
        <w:t xml:space="preserve">Peraturan Presiden No. 12 tahun 2013 pasal 43 mengamanatkan bahwa dalam rangka kendali mutu dan kendali biaya, Menteri Kesehatan bertanggung jawab untuk penilaian teknologi kesehatan. </w:t>
      </w:r>
      <w:proofErr w:type="gramStart"/>
      <w:r w:rsidRPr="00FF05FD">
        <w:rPr>
          <w:rFonts w:asciiTheme="majorBidi" w:hAnsiTheme="majorBidi" w:cstheme="majorBidi"/>
          <w:sz w:val="24"/>
          <w:szCs w:val="24"/>
          <w:shd w:val="clear" w:color="auto" w:fill="FFFFFF"/>
        </w:rPr>
        <w:t>Biaya kesehatan tahunan di Indonesia terus mengalami peningkatan selama satu dekade terakhir.</w:t>
      </w:r>
      <w:proofErr w:type="gramEnd"/>
      <w:r w:rsidRPr="00FF05FD">
        <w:rPr>
          <w:rFonts w:asciiTheme="majorBidi" w:hAnsiTheme="majorBidi" w:cstheme="majorBidi"/>
          <w:sz w:val="24"/>
          <w:szCs w:val="24"/>
          <w:shd w:val="clear" w:color="auto" w:fill="FFFFFF"/>
        </w:rPr>
        <w:t xml:space="preserve"> </w:t>
      </w:r>
      <w:proofErr w:type="gramStart"/>
      <w:r w:rsidRPr="00FF05FD">
        <w:rPr>
          <w:rFonts w:asciiTheme="majorBidi" w:hAnsiTheme="majorBidi" w:cstheme="majorBidi"/>
          <w:sz w:val="24"/>
          <w:szCs w:val="24"/>
        </w:rPr>
        <w:t xml:space="preserve">Pengendalian biaya dilakukan guna mencapai </w:t>
      </w:r>
      <w:r w:rsidRPr="00FF05FD">
        <w:rPr>
          <w:rFonts w:asciiTheme="majorBidi" w:hAnsiTheme="majorBidi" w:cstheme="majorBidi"/>
          <w:i/>
          <w:sz w:val="24"/>
          <w:szCs w:val="24"/>
        </w:rPr>
        <w:t>cost-effectivenes</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w:t>
      </w:r>
      <w:r w:rsidRPr="00FF05FD">
        <w:rPr>
          <w:rFonts w:asciiTheme="majorBidi" w:hAnsiTheme="majorBidi" w:cstheme="majorBidi"/>
          <w:i/>
          <w:sz w:val="24"/>
          <w:szCs w:val="24"/>
        </w:rPr>
        <w:t xml:space="preserve">Cost utility analysis </w:t>
      </w:r>
      <w:r w:rsidRPr="00FF05FD">
        <w:rPr>
          <w:rFonts w:asciiTheme="majorBidi" w:hAnsiTheme="majorBidi" w:cstheme="majorBidi"/>
          <w:sz w:val="24"/>
          <w:szCs w:val="24"/>
        </w:rPr>
        <w:lastRenderedPageBreak/>
        <w:t xml:space="preserve">merupakan metode yang paling tepat. </w:t>
      </w:r>
      <w:proofErr w:type="gramStart"/>
      <w:r w:rsidRPr="00FF05FD">
        <w:rPr>
          <w:rFonts w:asciiTheme="majorBidi" w:hAnsiTheme="majorBidi" w:cstheme="majorBidi"/>
          <w:sz w:val="24"/>
          <w:szCs w:val="24"/>
        </w:rPr>
        <w:t>Pada CUA nilai ICER diperoleh dengan membandingkan antara biaya dengan perbedaan QALY (Arnold, 2009).</w:t>
      </w:r>
      <w:proofErr w:type="gramEnd"/>
      <w:r w:rsidRPr="00FF05FD">
        <w:rPr>
          <w:rFonts w:asciiTheme="majorBidi" w:hAnsiTheme="majorBidi" w:cstheme="majorBidi"/>
          <w:sz w:val="24"/>
          <w:szCs w:val="24"/>
        </w:rPr>
        <w:t xml:space="preserve"> </w:t>
      </w:r>
    </w:p>
    <w:p w:rsidR="002D0162" w:rsidRPr="00FF05FD" w:rsidRDefault="002D0162" w:rsidP="002D0162">
      <w:pPr>
        <w:spacing w:line="360" w:lineRule="auto"/>
        <w:ind w:firstLine="720"/>
        <w:jc w:val="both"/>
        <w:rPr>
          <w:rFonts w:asciiTheme="majorBidi" w:hAnsiTheme="majorBidi" w:cstheme="majorBidi"/>
          <w:sz w:val="24"/>
          <w:szCs w:val="24"/>
        </w:rPr>
      </w:pPr>
      <w:r w:rsidRPr="00FF05FD">
        <w:rPr>
          <w:rFonts w:asciiTheme="majorBidi" w:hAnsiTheme="majorBidi" w:cstheme="majorBidi"/>
          <w:color w:val="000000"/>
          <w:sz w:val="24"/>
          <w:szCs w:val="24"/>
        </w:rPr>
        <w:t xml:space="preserve">Interpretasi terhadap nilai rasio efektivitas biaya tersebut membutuhkan </w:t>
      </w:r>
      <w:r w:rsidRPr="00FF05FD">
        <w:rPr>
          <w:rFonts w:asciiTheme="majorBidi" w:hAnsiTheme="majorBidi" w:cstheme="majorBidi"/>
          <w:i/>
          <w:color w:val="000000"/>
          <w:sz w:val="24"/>
          <w:szCs w:val="24"/>
        </w:rPr>
        <w:t>cost effectiveness threshold</w:t>
      </w:r>
      <w:r w:rsidRPr="00FF05FD">
        <w:rPr>
          <w:rFonts w:asciiTheme="majorBidi" w:hAnsiTheme="majorBidi" w:cstheme="majorBidi"/>
          <w:color w:val="000000"/>
          <w:sz w:val="24"/>
          <w:szCs w:val="24"/>
        </w:rPr>
        <w:t xml:space="preserve"> yang digunakan sebagai pembanding dan untuk menentukan suatu teknologi kesehatan bersifat </w:t>
      </w:r>
      <w:r w:rsidRPr="00FF05FD">
        <w:rPr>
          <w:rFonts w:asciiTheme="majorBidi" w:hAnsiTheme="majorBidi" w:cstheme="majorBidi"/>
          <w:i/>
          <w:color w:val="000000"/>
          <w:sz w:val="24"/>
          <w:szCs w:val="24"/>
        </w:rPr>
        <w:t>cost-effective</w:t>
      </w:r>
      <w:r w:rsidRPr="00FF05FD">
        <w:rPr>
          <w:rFonts w:asciiTheme="majorBidi" w:hAnsiTheme="majorBidi" w:cstheme="majorBidi"/>
          <w:color w:val="000000"/>
          <w:sz w:val="24"/>
          <w:szCs w:val="24"/>
        </w:rPr>
        <w:t xml:space="preserve"> atau tidak, sehingga </w:t>
      </w:r>
      <w:r w:rsidRPr="00FF05FD">
        <w:rPr>
          <w:rFonts w:asciiTheme="majorBidi" w:hAnsiTheme="majorBidi" w:cstheme="majorBidi"/>
          <w:color w:val="000000"/>
          <w:sz w:val="24"/>
          <w:szCs w:val="24"/>
        </w:rPr>
        <w:lastRenderedPageBreak/>
        <w:t xml:space="preserve">dapat direkomendasikan untuk penerapannya dalam intervensi kesehatan (Owens, 1998; Marseille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xml:space="preserve">, 2015). </w:t>
      </w:r>
      <w:proofErr w:type="gramStart"/>
      <w:r w:rsidRPr="00FF05FD">
        <w:rPr>
          <w:rFonts w:asciiTheme="majorBidi" w:hAnsiTheme="majorBidi" w:cstheme="majorBidi"/>
          <w:color w:val="000000"/>
          <w:sz w:val="24"/>
          <w:szCs w:val="24"/>
        </w:rPr>
        <w:t xml:space="preserve">Salah satu bentuk </w:t>
      </w:r>
      <w:r w:rsidRPr="00FF05FD">
        <w:rPr>
          <w:rFonts w:asciiTheme="majorBidi" w:hAnsiTheme="majorBidi" w:cstheme="majorBidi"/>
          <w:i/>
          <w:color w:val="000000"/>
          <w:sz w:val="24"/>
          <w:szCs w:val="24"/>
        </w:rPr>
        <w:t>cost-effectiveness threshold</w:t>
      </w:r>
      <w:r w:rsidRPr="00FF05FD">
        <w:rPr>
          <w:rFonts w:asciiTheme="majorBidi" w:hAnsiTheme="majorBidi" w:cstheme="majorBidi"/>
          <w:color w:val="000000"/>
          <w:sz w:val="24"/>
          <w:szCs w:val="24"/>
        </w:rPr>
        <w:t xml:space="preserve"> yang direkomendasikan untuk digunakan adalah </w:t>
      </w:r>
      <w:r w:rsidRPr="00FF05FD">
        <w:rPr>
          <w:rFonts w:asciiTheme="majorBidi" w:hAnsiTheme="majorBidi" w:cstheme="majorBidi"/>
          <w:sz w:val="24"/>
          <w:szCs w:val="24"/>
        </w:rPr>
        <w:t>WTP per QALY.</w:t>
      </w:r>
      <w:proofErr w:type="gramEnd"/>
      <w:r w:rsidRPr="00FF05FD">
        <w:rPr>
          <w:rFonts w:asciiTheme="majorBidi" w:hAnsiTheme="majorBidi" w:cstheme="majorBidi"/>
          <w:sz w:val="24"/>
          <w:szCs w:val="24"/>
        </w:rPr>
        <w:t xml:space="preserve"> </w:t>
      </w:r>
    </w:p>
    <w:p w:rsidR="002D0162" w:rsidRPr="00FF05FD" w:rsidRDefault="002D0162" w:rsidP="002D0162">
      <w:pPr>
        <w:spacing w:line="360" w:lineRule="auto"/>
        <w:ind w:firstLine="720"/>
        <w:jc w:val="both"/>
        <w:rPr>
          <w:rFonts w:asciiTheme="majorBidi" w:hAnsiTheme="majorBidi" w:cstheme="majorBidi"/>
          <w:sz w:val="24"/>
          <w:szCs w:val="24"/>
        </w:rPr>
      </w:pPr>
      <w:r w:rsidRPr="00FF05FD">
        <w:rPr>
          <w:rFonts w:asciiTheme="majorBidi" w:hAnsiTheme="majorBidi" w:cstheme="majorBidi"/>
          <w:sz w:val="24"/>
          <w:szCs w:val="24"/>
        </w:rPr>
        <w:t xml:space="preserve">WTP per QALY dipengaruhi oleh sosiodemografi seperti jenis kelamin, status kesehatan (Herold, 2010; Fernandez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2014); pendapatan, </w:t>
      </w:r>
      <w:r w:rsidRPr="00FF05FD">
        <w:rPr>
          <w:rFonts w:asciiTheme="majorBidi" w:hAnsiTheme="majorBidi" w:cstheme="majorBidi"/>
          <w:i/>
          <w:sz w:val="24"/>
          <w:szCs w:val="24"/>
        </w:rPr>
        <w:t>outcome</w:t>
      </w:r>
      <w:r w:rsidRPr="00FF05FD">
        <w:rPr>
          <w:rFonts w:asciiTheme="majorBidi" w:hAnsiTheme="majorBidi" w:cstheme="majorBidi"/>
          <w:sz w:val="24"/>
          <w:szCs w:val="24"/>
        </w:rPr>
        <w:t xml:space="preserve"> intervensi, jumlah anggota keluarga (Bobinac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2010; Fernandez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2014), tingkat pengetahuan masyarakat (Shafie </w:t>
      </w:r>
      <w:r w:rsidRPr="00FF05FD">
        <w:rPr>
          <w:rFonts w:asciiTheme="majorBidi" w:hAnsiTheme="majorBidi" w:cstheme="majorBidi"/>
          <w:i/>
          <w:sz w:val="24"/>
          <w:szCs w:val="24"/>
        </w:rPr>
        <w:t>and</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Hassali.,</w:t>
      </w:r>
      <w:proofErr w:type="gramEnd"/>
      <w:r w:rsidRPr="00FF05FD">
        <w:rPr>
          <w:rFonts w:asciiTheme="majorBidi" w:hAnsiTheme="majorBidi" w:cstheme="majorBidi"/>
          <w:sz w:val="24"/>
          <w:szCs w:val="24"/>
        </w:rPr>
        <w:t xml:space="preserve"> 2010) serta pengalaman terhadap intervensi (Ko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2012). Terapi penyakit </w:t>
      </w:r>
      <w:r w:rsidRPr="00FF05FD">
        <w:rPr>
          <w:rFonts w:asciiTheme="majorBidi" w:hAnsiTheme="majorBidi" w:cstheme="majorBidi"/>
          <w:i/>
          <w:sz w:val="24"/>
          <w:szCs w:val="24"/>
        </w:rPr>
        <w:t>moderate</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willingness to pay</w:t>
      </w:r>
      <w:r w:rsidRPr="00FF05FD">
        <w:rPr>
          <w:rFonts w:asciiTheme="majorBidi" w:hAnsiTheme="majorBidi" w:cstheme="majorBidi"/>
          <w:sz w:val="24"/>
          <w:szCs w:val="24"/>
        </w:rPr>
        <w:t xml:space="preserve"> </w:t>
      </w:r>
      <w:r w:rsidRPr="00FF05FD">
        <w:rPr>
          <w:rFonts w:asciiTheme="majorBidi" w:hAnsiTheme="majorBidi" w:cstheme="majorBidi"/>
          <w:i/>
          <w:sz w:val="24"/>
          <w:szCs w:val="24"/>
        </w:rPr>
        <w:t>per quality adjusted life year</w:t>
      </w:r>
      <w:r w:rsidRPr="00FF05FD">
        <w:rPr>
          <w:rFonts w:asciiTheme="majorBidi" w:hAnsiTheme="majorBidi" w:cstheme="majorBidi"/>
          <w:sz w:val="24"/>
          <w:szCs w:val="24"/>
        </w:rPr>
        <w:t xml:space="preserve"> tinggi, dimana penyakit </w:t>
      </w:r>
      <w:r w:rsidRPr="00FF05FD">
        <w:rPr>
          <w:rFonts w:asciiTheme="majorBidi" w:hAnsiTheme="majorBidi" w:cstheme="majorBidi"/>
          <w:i/>
          <w:sz w:val="24"/>
          <w:szCs w:val="24"/>
        </w:rPr>
        <w:t>moderate</w:t>
      </w:r>
      <w:r w:rsidRPr="00FF05FD">
        <w:rPr>
          <w:rFonts w:asciiTheme="majorBidi" w:hAnsiTheme="majorBidi" w:cstheme="majorBidi"/>
          <w:sz w:val="24"/>
          <w:szCs w:val="24"/>
        </w:rPr>
        <w:t xml:space="preserve"> memiliki harapan sembuh seperti semula (sehat). </w:t>
      </w:r>
      <w:proofErr w:type="gramStart"/>
      <w:r w:rsidRPr="00FF05FD">
        <w:rPr>
          <w:rFonts w:asciiTheme="majorBidi" w:hAnsiTheme="majorBidi" w:cstheme="majorBidi"/>
          <w:sz w:val="24"/>
          <w:szCs w:val="24"/>
        </w:rPr>
        <w:t>dengan</w:t>
      </w:r>
      <w:proofErr w:type="gramEnd"/>
      <w:r w:rsidRPr="00FF05FD">
        <w:rPr>
          <w:rFonts w:asciiTheme="majorBidi" w:hAnsiTheme="majorBidi" w:cstheme="majorBidi"/>
          <w:sz w:val="24"/>
          <w:szCs w:val="24"/>
        </w:rPr>
        <w:t xml:space="preserve"> nilai </w:t>
      </w:r>
      <w:r w:rsidRPr="00FF05FD">
        <w:rPr>
          <w:rFonts w:asciiTheme="majorBidi" w:hAnsiTheme="majorBidi" w:cstheme="majorBidi"/>
          <w:i/>
          <w:sz w:val="24"/>
          <w:szCs w:val="24"/>
        </w:rPr>
        <w:t>utility</w:t>
      </w:r>
      <w:r w:rsidRPr="00FF05FD">
        <w:rPr>
          <w:rFonts w:asciiTheme="majorBidi" w:hAnsiTheme="majorBidi" w:cstheme="majorBidi"/>
          <w:sz w:val="24"/>
          <w:szCs w:val="24"/>
        </w:rPr>
        <w:t xml:space="preserve"> 0,35-0,7(Thavorncharoensap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2013). Sehingga penelitian ini mampu memberikan informsai nilai estimasi WTP per QALY untuk terapi penyakit </w:t>
      </w:r>
      <w:r w:rsidRPr="00FF05FD">
        <w:rPr>
          <w:rFonts w:asciiTheme="majorBidi" w:hAnsiTheme="majorBidi" w:cstheme="majorBidi"/>
          <w:i/>
          <w:sz w:val="24"/>
          <w:szCs w:val="24"/>
        </w:rPr>
        <w:t>moderate</w:t>
      </w:r>
      <w:r w:rsidRPr="00FF05FD">
        <w:rPr>
          <w:rFonts w:asciiTheme="majorBidi" w:hAnsiTheme="majorBidi" w:cstheme="majorBidi"/>
          <w:sz w:val="24"/>
          <w:szCs w:val="24"/>
        </w:rPr>
        <w:t xml:space="preserve"> di Kota Yogyakarta.</w:t>
      </w:r>
    </w:p>
    <w:p w:rsidR="002D0162" w:rsidRPr="00FF05FD" w:rsidRDefault="002D0162" w:rsidP="002D0162">
      <w:pPr>
        <w:spacing w:line="360" w:lineRule="auto"/>
        <w:rPr>
          <w:rFonts w:asciiTheme="majorBidi" w:hAnsiTheme="majorBidi" w:cstheme="majorBidi"/>
          <w:b/>
          <w:sz w:val="24"/>
          <w:szCs w:val="24"/>
        </w:rPr>
      </w:pPr>
    </w:p>
    <w:p w:rsidR="002D0162" w:rsidRPr="00FF05FD" w:rsidRDefault="002D0162" w:rsidP="002D0162">
      <w:pPr>
        <w:spacing w:line="360" w:lineRule="auto"/>
        <w:rPr>
          <w:rFonts w:asciiTheme="majorBidi" w:hAnsiTheme="majorBidi" w:cstheme="majorBidi"/>
          <w:b/>
          <w:sz w:val="24"/>
          <w:szCs w:val="24"/>
        </w:rPr>
      </w:pPr>
      <w:r w:rsidRPr="00FF05FD">
        <w:rPr>
          <w:rFonts w:asciiTheme="majorBidi" w:hAnsiTheme="majorBidi" w:cstheme="majorBidi"/>
          <w:b/>
          <w:sz w:val="24"/>
          <w:szCs w:val="24"/>
        </w:rPr>
        <w:lastRenderedPageBreak/>
        <w:t>METODOLOGI</w:t>
      </w:r>
    </w:p>
    <w:p w:rsidR="002D0162" w:rsidRPr="00FF05FD" w:rsidRDefault="002D0162" w:rsidP="002D0162">
      <w:pPr>
        <w:pStyle w:val="ListParagraph"/>
        <w:spacing w:after="0" w:line="360" w:lineRule="auto"/>
        <w:ind w:left="0" w:firstLine="720"/>
        <w:jc w:val="both"/>
        <w:rPr>
          <w:rFonts w:asciiTheme="majorBidi" w:hAnsiTheme="majorBidi" w:cstheme="majorBidi"/>
          <w:sz w:val="24"/>
          <w:szCs w:val="24"/>
          <w:lang w:val="id-ID"/>
        </w:rPr>
      </w:pPr>
      <w:r w:rsidRPr="00FF05FD">
        <w:rPr>
          <w:rFonts w:asciiTheme="majorBidi" w:hAnsiTheme="majorBidi" w:cstheme="majorBidi"/>
          <w:sz w:val="24"/>
          <w:szCs w:val="24"/>
        </w:rPr>
        <w:t xml:space="preserve">Penelitian ini menggunakan rancangan penelitian observasional dengan pendekatan </w:t>
      </w:r>
      <w:r w:rsidRPr="00FF05FD">
        <w:rPr>
          <w:rFonts w:asciiTheme="majorBidi" w:hAnsiTheme="majorBidi" w:cstheme="majorBidi"/>
          <w:i/>
          <w:sz w:val="24"/>
          <w:szCs w:val="24"/>
        </w:rPr>
        <w:t>cross-sectional</w:t>
      </w:r>
      <w:r w:rsidRPr="00FF05FD">
        <w:rPr>
          <w:rFonts w:asciiTheme="majorBidi" w:hAnsiTheme="majorBidi" w:cstheme="majorBidi"/>
          <w:sz w:val="24"/>
          <w:szCs w:val="24"/>
        </w:rPr>
        <w:t xml:space="preserve">, menggunakan metode </w:t>
      </w:r>
      <w:r w:rsidRPr="00FF05FD">
        <w:rPr>
          <w:rFonts w:asciiTheme="majorBidi" w:hAnsiTheme="majorBidi" w:cstheme="majorBidi"/>
          <w:i/>
          <w:sz w:val="24"/>
          <w:szCs w:val="24"/>
        </w:rPr>
        <w:t>stated preference</w:t>
      </w:r>
      <w:r w:rsidRPr="00FF05FD">
        <w:rPr>
          <w:rFonts w:asciiTheme="majorBidi" w:hAnsiTheme="majorBidi" w:cstheme="majorBidi"/>
          <w:sz w:val="24"/>
          <w:szCs w:val="24"/>
        </w:rPr>
        <w:t xml:space="preserve"> dengan pendekatan </w:t>
      </w:r>
      <w:r w:rsidRPr="00FF05FD">
        <w:rPr>
          <w:rFonts w:asciiTheme="majorBidi" w:hAnsiTheme="majorBidi" w:cstheme="majorBidi"/>
          <w:i/>
          <w:sz w:val="24"/>
          <w:szCs w:val="24"/>
        </w:rPr>
        <w:t>contingent valuation</w:t>
      </w:r>
      <w:r w:rsidRPr="00FF05FD">
        <w:rPr>
          <w:rFonts w:asciiTheme="majorBidi" w:hAnsiTheme="majorBidi" w:cstheme="majorBidi"/>
          <w:sz w:val="24"/>
          <w:szCs w:val="24"/>
        </w:rPr>
        <w:t xml:space="preserve"> (Von Stackelberg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2009). Data yang diperoleh dari wawancara secara tatap muka kepada masyarakat umum di Kota Yogyakarta dengan usia 18-65 tahun, bersedia berpartisipasi dalam penelitian, subjek kooperatif, dapat berkomunikasi dengan baik, tingkat pendidikan yang beragam dan pendapatan yang bervariasi dari rendah, sedang dan tinggi. Pengambilan sampel digunakan teknik </w:t>
      </w:r>
      <w:r w:rsidRPr="00FF05FD">
        <w:rPr>
          <w:rFonts w:asciiTheme="majorBidi" w:hAnsiTheme="majorBidi" w:cstheme="majorBidi"/>
          <w:i/>
          <w:sz w:val="24"/>
          <w:szCs w:val="24"/>
        </w:rPr>
        <w:t>cluster sampling</w:t>
      </w:r>
      <w:r w:rsidRPr="00FF05FD">
        <w:rPr>
          <w:rFonts w:asciiTheme="majorBidi" w:hAnsiTheme="majorBidi" w:cstheme="majorBidi"/>
          <w:sz w:val="24"/>
          <w:szCs w:val="24"/>
        </w:rPr>
        <w:t xml:space="preserve"> dengan memperhatikan lokasi geografis</w:t>
      </w:r>
      <w:r w:rsidRPr="00FF05FD">
        <w:rPr>
          <w:rFonts w:asciiTheme="majorBidi" w:hAnsiTheme="majorBidi" w:cstheme="majorBidi"/>
          <w:sz w:val="24"/>
          <w:szCs w:val="24"/>
          <w:lang w:val="id-ID"/>
        </w:rPr>
        <w:t xml:space="preserve"> dan </w:t>
      </w:r>
      <w:r w:rsidRPr="00FF05FD">
        <w:rPr>
          <w:rFonts w:asciiTheme="majorBidi" w:hAnsiTheme="majorBidi" w:cstheme="majorBidi"/>
          <w:i/>
          <w:sz w:val="24"/>
          <w:szCs w:val="24"/>
        </w:rPr>
        <w:t>proportional sampling</w:t>
      </w:r>
      <w:r w:rsidRPr="00FF05FD">
        <w:rPr>
          <w:rFonts w:asciiTheme="majorBidi" w:hAnsiTheme="majorBidi" w:cstheme="majorBidi"/>
          <w:sz w:val="24"/>
          <w:szCs w:val="24"/>
        </w:rPr>
        <w:t xml:space="preserve"> yaitu menggunakan rumus alokasi </w:t>
      </w:r>
      <w:r w:rsidRPr="00FF05FD">
        <w:rPr>
          <w:rFonts w:asciiTheme="majorBidi" w:hAnsiTheme="majorBidi" w:cstheme="majorBidi"/>
          <w:i/>
          <w:sz w:val="24"/>
          <w:szCs w:val="24"/>
        </w:rPr>
        <w:t>proportional</w:t>
      </w:r>
      <w:r w:rsidRPr="00FF05FD">
        <w:rPr>
          <w:rFonts w:asciiTheme="majorBidi" w:hAnsiTheme="majorBidi" w:cstheme="majorBidi"/>
          <w:sz w:val="24"/>
          <w:szCs w:val="24"/>
        </w:rPr>
        <w:t xml:space="preserve"> (Leme</w:t>
      </w:r>
      <w:r w:rsidRPr="00FF05FD">
        <w:rPr>
          <w:rFonts w:asciiTheme="majorBidi" w:hAnsiTheme="majorBidi" w:cstheme="majorBidi"/>
          <w:sz w:val="24"/>
          <w:szCs w:val="24"/>
          <w:lang w:val="id-ID"/>
        </w:rPr>
        <w:t>s</w:t>
      </w:r>
      <w:r w:rsidRPr="00FF05FD">
        <w:rPr>
          <w:rFonts w:asciiTheme="majorBidi" w:hAnsiTheme="majorBidi" w:cstheme="majorBidi"/>
          <w:sz w:val="24"/>
          <w:szCs w:val="24"/>
        </w:rPr>
        <w:t>how</w:t>
      </w:r>
      <w:r w:rsidRPr="00FF05FD">
        <w:rPr>
          <w:rFonts w:asciiTheme="majorBidi" w:hAnsiTheme="majorBidi" w:cstheme="majorBidi"/>
          <w:sz w:val="24"/>
          <w:szCs w:val="24"/>
          <w:lang w:val="id-ID"/>
        </w:rPr>
        <w:t xml:space="preserve"> </w:t>
      </w:r>
      <w:r w:rsidRPr="00FF05FD">
        <w:rPr>
          <w:rFonts w:asciiTheme="majorBidi" w:hAnsiTheme="majorBidi" w:cstheme="majorBidi"/>
          <w:i/>
          <w:sz w:val="24"/>
          <w:szCs w:val="24"/>
        </w:rPr>
        <w:t>et al</w:t>
      </w:r>
      <w:r w:rsidRPr="00FF05FD">
        <w:rPr>
          <w:rFonts w:asciiTheme="majorBidi" w:hAnsiTheme="majorBidi" w:cstheme="majorBidi"/>
          <w:i/>
          <w:sz w:val="24"/>
          <w:szCs w:val="24"/>
          <w:lang w:val="id-ID"/>
        </w:rPr>
        <w:t xml:space="preserve">., </w:t>
      </w:r>
      <w:r w:rsidRPr="00FF05FD">
        <w:rPr>
          <w:rFonts w:asciiTheme="majorBidi" w:hAnsiTheme="majorBidi" w:cstheme="majorBidi"/>
          <w:sz w:val="24"/>
          <w:szCs w:val="24"/>
          <w:lang w:val="id-ID"/>
        </w:rPr>
        <w:t>1997</w:t>
      </w:r>
      <w:r w:rsidRPr="00FF05FD">
        <w:rPr>
          <w:rFonts w:asciiTheme="majorBidi" w:hAnsiTheme="majorBidi" w:cstheme="majorBidi"/>
          <w:i/>
          <w:sz w:val="24"/>
          <w:szCs w:val="24"/>
          <w:lang w:val="id-ID"/>
        </w:rPr>
        <w:t xml:space="preserve">). </w:t>
      </w:r>
      <w:r w:rsidRPr="00FF05FD">
        <w:rPr>
          <w:rFonts w:asciiTheme="majorBidi" w:hAnsiTheme="majorBidi" w:cstheme="majorBidi"/>
          <w:color w:val="000000"/>
          <w:sz w:val="24"/>
          <w:szCs w:val="24"/>
        </w:rPr>
        <w:t xml:space="preserve">Instrumen pada penelitian ini adalah hasil modifikasi </w:t>
      </w:r>
      <w:r w:rsidRPr="00FF05FD">
        <w:rPr>
          <w:rFonts w:asciiTheme="majorBidi" w:hAnsiTheme="majorBidi" w:cstheme="majorBidi"/>
          <w:sz w:val="24"/>
          <w:szCs w:val="24"/>
        </w:rPr>
        <w:t>(</w:t>
      </w:r>
      <w:r w:rsidRPr="00FF05FD">
        <w:rPr>
          <w:rFonts w:asciiTheme="majorBidi" w:hAnsiTheme="majorBidi" w:cstheme="majorBidi"/>
          <w:color w:val="000000"/>
          <w:sz w:val="24"/>
          <w:szCs w:val="24"/>
        </w:rPr>
        <w:t xml:space="preserve">Endarti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2017</w:t>
      </w:r>
      <w:r w:rsidRPr="00FF05FD">
        <w:rPr>
          <w:rFonts w:asciiTheme="majorBidi" w:hAnsiTheme="majorBidi" w:cstheme="majorBidi"/>
          <w:sz w:val="24"/>
          <w:szCs w:val="24"/>
        </w:rPr>
        <w:t>)</w:t>
      </w:r>
      <w:r w:rsidRPr="00FF05FD">
        <w:rPr>
          <w:rFonts w:asciiTheme="majorBidi" w:hAnsiTheme="majorBidi" w:cstheme="majorBidi"/>
          <w:sz w:val="24"/>
          <w:szCs w:val="24"/>
          <w:lang w:val="id-ID"/>
        </w:rPr>
        <w:t xml:space="preserve"> </w:t>
      </w:r>
      <w:r w:rsidRPr="00FF05FD">
        <w:rPr>
          <w:rFonts w:asciiTheme="majorBidi" w:hAnsiTheme="majorBidi" w:cstheme="majorBidi"/>
          <w:color w:val="000000"/>
          <w:sz w:val="24"/>
          <w:szCs w:val="24"/>
        </w:rPr>
        <w:t>dari instrumen yang telah digunakan di Thailand (</w:t>
      </w:r>
      <w:r w:rsidRPr="00FF05FD">
        <w:rPr>
          <w:rFonts w:asciiTheme="majorBidi" w:hAnsiTheme="majorBidi" w:cstheme="majorBidi"/>
          <w:sz w:val="24"/>
          <w:szCs w:val="24"/>
        </w:rPr>
        <w:t xml:space="preserve">Thavorncharoensap </w:t>
      </w:r>
      <w:r w:rsidRPr="00FF05FD">
        <w:rPr>
          <w:rFonts w:asciiTheme="majorBidi" w:hAnsiTheme="majorBidi" w:cstheme="majorBidi"/>
          <w:i/>
          <w:sz w:val="24"/>
          <w:szCs w:val="24"/>
        </w:rPr>
        <w:t>et al.</w:t>
      </w:r>
      <w:r w:rsidRPr="00FF05FD">
        <w:rPr>
          <w:rFonts w:asciiTheme="majorBidi" w:hAnsiTheme="majorBidi" w:cstheme="majorBidi"/>
          <w:sz w:val="24"/>
          <w:szCs w:val="24"/>
        </w:rPr>
        <w:t xml:space="preserve">, 2013) dan sudah dilakukan uji validitas oleh </w:t>
      </w:r>
      <w:proofErr w:type="gramStart"/>
      <w:r w:rsidRPr="00FF05FD">
        <w:rPr>
          <w:rFonts w:asciiTheme="majorBidi" w:hAnsiTheme="majorBidi" w:cstheme="majorBidi"/>
          <w:sz w:val="24"/>
          <w:szCs w:val="24"/>
        </w:rPr>
        <w:t>tim</w:t>
      </w:r>
      <w:proofErr w:type="gramEnd"/>
      <w:r w:rsidRPr="00FF05FD">
        <w:rPr>
          <w:rFonts w:asciiTheme="majorBidi" w:hAnsiTheme="majorBidi" w:cstheme="majorBidi"/>
          <w:sz w:val="24"/>
          <w:szCs w:val="24"/>
        </w:rPr>
        <w:t xml:space="preserve"> </w:t>
      </w:r>
      <w:r w:rsidRPr="00FF05FD">
        <w:rPr>
          <w:rFonts w:asciiTheme="majorBidi" w:hAnsiTheme="majorBidi" w:cstheme="majorBidi"/>
          <w:sz w:val="24"/>
          <w:szCs w:val="24"/>
        </w:rPr>
        <w:lastRenderedPageBreak/>
        <w:t>dari UGM</w:t>
      </w:r>
      <w:r w:rsidRPr="00FF05FD">
        <w:rPr>
          <w:rFonts w:asciiTheme="majorBidi" w:hAnsiTheme="majorBidi" w:cstheme="majorBidi"/>
          <w:sz w:val="24"/>
          <w:szCs w:val="24"/>
          <w:lang w:val="id-ID"/>
        </w:rPr>
        <w:t xml:space="preserve"> Fakultas Farmasi</w:t>
      </w:r>
      <w:r w:rsidRPr="00FF05FD">
        <w:rPr>
          <w:rFonts w:asciiTheme="majorBidi" w:hAnsiTheme="majorBidi" w:cstheme="majorBidi"/>
          <w:sz w:val="24"/>
          <w:szCs w:val="24"/>
        </w:rPr>
        <w:t xml:space="preserve"> (</w:t>
      </w:r>
      <w:r w:rsidRPr="00FF05FD">
        <w:rPr>
          <w:rFonts w:asciiTheme="majorBidi" w:hAnsiTheme="majorBidi" w:cstheme="majorBidi"/>
          <w:color w:val="000000"/>
          <w:sz w:val="24"/>
          <w:szCs w:val="24"/>
          <w:lang w:val="id-ID"/>
        </w:rPr>
        <w:t>Kristina</w:t>
      </w:r>
      <w:r w:rsidRPr="00FF05FD">
        <w:rPr>
          <w:rFonts w:asciiTheme="majorBidi" w:hAnsiTheme="majorBidi" w:cstheme="majorBidi"/>
          <w:color w:val="000000"/>
          <w:sz w:val="24"/>
          <w:szCs w:val="24"/>
        </w:rPr>
        <w:t xml:space="preserve">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2017</w:t>
      </w:r>
      <w:r w:rsidRPr="00FF05FD">
        <w:rPr>
          <w:rFonts w:asciiTheme="majorBidi" w:hAnsiTheme="majorBidi" w:cstheme="majorBidi"/>
          <w:sz w:val="24"/>
          <w:szCs w:val="24"/>
        </w:rPr>
        <w:t xml:space="preserve">). </w:t>
      </w:r>
    </w:p>
    <w:p w:rsidR="002D0162" w:rsidRPr="00FF05FD" w:rsidRDefault="002D0162" w:rsidP="002D0162">
      <w:pPr>
        <w:pStyle w:val="ListParagraph"/>
        <w:spacing w:after="0" w:line="360" w:lineRule="auto"/>
        <w:ind w:left="0" w:firstLine="720"/>
        <w:jc w:val="both"/>
        <w:rPr>
          <w:rFonts w:asciiTheme="majorBidi" w:hAnsiTheme="majorBidi" w:cstheme="majorBidi"/>
          <w:sz w:val="24"/>
          <w:szCs w:val="24"/>
          <w:lang w:val="id-ID"/>
        </w:rPr>
      </w:pPr>
      <w:proofErr w:type="gramStart"/>
      <w:r w:rsidRPr="00FF05FD">
        <w:rPr>
          <w:rFonts w:asciiTheme="majorBidi" w:hAnsiTheme="majorBidi" w:cstheme="majorBidi"/>
          <w:sz w:val="24"/>
          <w:szCs w:val="24"/>
        </w:rPr>
        <w:t xml:space="preserve">Data </w:t>
      </w:r>
      <w:r w:rsidRPr="00FF05FD">
        <w:rPr>
          <w:rFonts w:asciiTheme="majorBidi" w:hAnsiTheme="majorBidi" w:cstheme="majorBidi"/>
          <w:sz w:val="24"/>
          <w:szCs w:val="24"/>
          <w:lang w:val="id-ID"/>
        </w:rPr>
        <w:t xml:space="preserve">yang diperoleh </w:t>
      </w:r>
      <w:r w:rsidRPr="00FF05FD">
        <w:rPr>
          <w:rFonts w:asciiTheme="majorBidi" w:hAnsiTheme="majorBidi" w:cstheme="majorBidi"/>
          <w:sz w:val="24"/>
          <w:szCs w:val="24"/>
        </w:rPr>
        <w:t xml:space="preserve">dianalisis </w:t>
      </w:r>
      <w:r w:rsidRPr="00FF05FD">
        <w:rPr>
          <w:rFonts w:asciiTheme="majorBidi" w:hAnsiTheme="majorBidi" w:cstheme="majorBidi"/>
          <w:sz w:val="24"/>
          <w:szCs w:val="24"/>
          <w:lang w:val="id-ID"/>
        </w:rPr>
        <w:t xml:space="preserve">dengan program </w:t>
      </w:r>
      <w:r w:rsidRPr="00FF05FD">
        <w:rPr>
          <w:rFonts w:asciiTheme="majorBidi" w:hAnsiTheme="majorBidi" w:cstheme="majorBidi"/>
          <w:i/>
          <w:sz w:val="24"/>
          <w:szCs w:val="24"/>
          <w:lang w:val="id-ID"/>
        </w:rPr>
        <w:t>IBM SPSS Statistic</w:t>
      </w:r>
      <w:r w:rsidRPr="00FF05FD">
        <w:rPr>
          <w:rFonts w:asciiTheme="majorBidi" w:hAnsiTheme="majorBidi" w:cstheme="majorBidi"/>
          <w:sz w:val="24"/>
          <w:szCs w:val="24"/>
          <w:lang w:val="id-ID"/>
        </w:rPr>
        <w:t xml:space="preserve"> 16 meliputi analisis </w:t>
      </w:r>
      <w:r w:rsidRPr="00FF05FD">
        <w:rPr>
          <w:rFonts w:asciiTheme="majorBidi" w:hAnsiTheme="majorBidi" w:cstheme="majorBidi"/>
          <w:sz w:val="24"/>
          <w:szCs w:val="24"/>
        </w:rPr>
        <w:t>secara deskriptif dan analitik</w:t>
      </w:r>
      <w:r w:rsidRPr="00FF05FD">
        <w:rPr>
          <w:rFonts w:asciiTheme="majorBidi" w:hAnsiTheme="majorBidi" w:cstheme="majorBidi"/>
          <w:sz w:val="24"/>
          <w:szCs w:val="24"/>
          <w:lang w:val="id-ID"/>
        </w:rPr>
        <w:t>.</w:t>
      </w:r>
      <w:proofErr w:type="gramEnd"/>
      <w:r w:rsidRPr="00FF05FD">
        <w:rPr>
          <w:rFonts w:asciiTheme="majorBidi" w:hAnsiTheme="majorBidi" w:cstheme="majorBidi"/>
          <w:sz w:val="24"/>
          <w:szCs w:val="24"/>
        </w:rPr>
        <w:t xml:space="preserve"> </w:t>
      </w:r>
      <w:r w:rsidRPr="00FF05FD">
        <w:rPr>
          <w:rFonts w:asciiTheme="majorBidi" w:hAnsiTheme="majorBidi" w:cstheme="majorBidi"/>
          <w:sz w:val="24"/>
          <w:szCs w:val="24"/>
          <w:lang w:val="id-ID"/>
        </w:rPr>
        <w:t>M</w:t>
      </w:r>
      <w:r w:rsidRPr="00FF05FD">
        <w:rPr>
          <w:rFonts w:asciiTheme="majorBidi" w:hAnsiTheme="majorBidi" w:cstheme="majorBidi"/>
          <w:sz w:val="24"/>
          <w:szCs w:val="24"/>
        </w:rPr>
        <w:t>engetahui nilai estimasi WTP per QALY secara kuantitatif</w:t>
      </w:r>
      <w:r w:rsidRPr="00FF05FD">
        <w:rPr>
          <w:rFonts w:asciiTheme="majorBidi" w:hAnsiTheme="majorBidi" w:cstheme="majorBidi"/>
          <w:sz w:val="24"/>
          <w:szCs w:val="24"/>
          <w:lang w:val="id-ID"/>
        </w:rPr>
        <w:t>.</w:t>
      </w:r>
      <w:r w:rsidRPr="00FF05FD">
        <w:rPr>
          <w:rFonts w:asciiTheme="majorBidi" w:hAnsiTheme="majorBidi" w:cstheme="majorBidi"/>
          <w:sz w:val="24"/>
          <w:szCs w:val="24"/>
        </w:rPr>
        <w:t xml:space="preserve"> </w:t>
      </w:r>
    </w:p>
    <w:p w:rsidR="002D0162" w:rsidRPr="00FF05FD" w:rsidRDefault="002D0162" w:rsidP="002D0162">
      <w:pPr>
        <w:spacing w:line="360" w:lineRule="auto"/>
        <w:rPr>
          <w:rFonts w:asciiTheme="majorBidi" w:hAnsiTheme="majorBidi" w:cstheme="majorBidi"/>
          <w:b/>
          <w:sz w:val="24"/>
          <w:szCs w:val="24"/>
        </w:rPr>
      </w:pPr>
    </w:p>
    <w:p w:rsidR="002D0162" w:rsidRPr="00FF05FD" w:rsidRDefault="002D0162" w:rsidP="002D0162">
      <w:pPr>
        <w:spacing w:line="360" w:lineRule="auto"/>
        <w:jc w:val="both"/>
        <w:rPr>
          <w:rFonts w:asciiTheme="majorBidi" w:hAnsiTheme="majorBidi" w:cstheme="majorBidi"/>
          <w:b/>
          <w:sz w:val="24"/>
          <w:szCs w:val="24"/>
        </w:rPr>
      </w:pPr>
      <w:r w:rsidRPr="00FF05FD">
        <w:rPr>
          <w:rFonts w:asciiTheme="majorBidi" w:hAnsiTheme="majorBidi" w:cstheme="majorBidi"/>
          <w:b/>
          <w:sz w:val="24"/>
          <w:szCs w:val="24"/>
        </w:rPr>
        <w:t>HASIL PENELITIAN DAN PEMBAHASAN</w:t>
      </w:r>
    </w:p>
    <w:p w:rsidR="002D0162" w:rsidRPr="00FF05FD" w:rsidRDefault="002D0162" w:rsidP="002D0162">
      <w:pPr>
        <w:spacing w:line="360" w:lineRule="auto"/>
        <w:rPr>
          <w:rFonts w:asciiTheme="majorBidi" w:hAnsiTheme="majorBidi" w:cstheme="majorBidi"/>
          <w:b/>
          <w:color w:val="000000"/>
          <w:sz w:val="24"/>
          <w:szCs w:val="24"/>
        </w:rPr>
      </w:pPr>
      <w:r w:rsidRPr="00FF05FD">
        <w:rPr>
          <w:rFonts w:asciiTheme="majorBidi" w:hAnsiTheme="majorBidi" w:cstheme="majorBidi"/>
          <w:b/>
          <w:color w:val="000000"/>
          <w:sz w:val="24"/>
          <w:szCs w:val="24"/>
        </w:rPr>
        <w:t>Gambaran karakteristik responden</w:t>
      </w:r>
    </w:p>
    <w:p w:rsidR="002D0162" w:rsidRPr="00FF05FD" w:rsidRDefault="002D0162" w:rsidP="002D0162">
      <w:pPr>
        <w:spacing w:line="360" w:lineRule="auto"/>
        <w:ind w:firstLine="720"/>
        <w:jc w:val="both"/>
        <w:rPr>
          <w:rFonts w:asciiTheme="majorBidi" w:hAnsiTheme="majorBidi" w:cstheme="majorBidi"/>
          <w:color w:val="000000"/>
          <w:sz w:val="24"/>
          <w:szCs w:val="24"/>
        </w:rPr>
      </w:pPr>
      <w:proofErr w:type="gramStart"/>
      <w:r w:rsidRPr="00FF05FD">
        <w:rPr>
          <w:rFonts w:asciiTheme="majorBidi" w:hAnsiTheme="majorBidi" w:cstheme="majorBidi"/>
          <w:color w:val="000000"/>
          <w:sz w:val="24"/>
          <w:szCs w:val="24"/>
        </w:rPr>
        <w:t>Penelitian ini dilakukan pada masyarakat umum (sehat) di Kota Yogyakarta yaitu kecamatan Tegalrejo, Mergangsan, Wirobrajan, Danurejan, dan Kotagede.</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107 orang yang ditanyakan kesediaan menjadi responden oleh peneliti, hanya 100 orang yang bersedia berpartisipasi dalam penelitian.</w:t>
      </w:r>
      <w:proofErr w:type="gramEnd"/>
      <w:r w:rsidRPr="00FF05FD">
        <w:rPr>
          <w:rFonts w:asciiTheme="majorBidi" w:hAnsiTheme="majorBidi" w:cstheme="majorBidi"/>
          <w:color w:val="000000"/>
          <w:sz w:val="24"/>
          <w:szCs w:val="24"/>
        </w:rPr>
        <w:t xml:space="preserve"> penelitian ini, responden wanita (67%) lebih banyak dibandingkan pria (33%) dengan rata-rata usia 39 tahun berpendidikan rendah (74%) dengan memiliki pekerjaan (55%). Masyarakat pada penelitian ini lebih dominan sudah menikah (85%), </w:t>
      </w:r>
      <w:r w:rsidRPr="00FF05FD">
        <w:rPr>
          <w:rFonts w:asciiTheme="majorBidi" w:hAnsiTheme="majorBidi" w:cstheme="majorBidi"/>
          <w:color w:val="000000"/>
          <w:sz w:val="24"/>
          <w:szCs w:val="24"/>
        </w:rPr>
        <w:lastRenderedPageBreak/>
        <w:t xml:space="preserve">mempunyai jumlah anggota keluarga kurang dari 4 orang (67%), jumlah tanggungan dalam keluarga kurang dari 4 orang (93%), dengan penghasilan kurang dari 3 juta (62%) dan pengeluaran lebih dari 2 juta sebulan (56%). </w:t>
      </w:r>
      <w:proofErr w:type="gramStart"/>
      <w:r w:rsidRPr="00FF05FD">
        <w:rPr>
          <w:rFonts w:asciiTheme="majorBidi" w:hAnsiTheme="majorBidi" w:cstheme="majorBidi"/>
          <w:color w:val="000000"/>
          <w:sz w:val="24"/>
          <w:szCs w:val="24"/>
        </w:rPr>
        <w:t>Masyarakat dominan mempunyai aset dalam keluarga (85%), status dalam keluarga yaitu bukan kepala keluarga (76%) lebih dominan.</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Masyarakat lebih dominan dengan pengalaman dalam pelayanan kesehatan (81%), mempunyai asuransi (68%), tidak mempunyai masalah penyakit (58%) dan mempunyai riwayat penyakit keluarga (51%).</w:t>
      </w:r>
      <w:proofErr w:type="gramEnd"/>
      <w:r w:rsidRPr="00FF05FD">
        <w:rPr>
          <w:rFonts w:asciiTheme="majorBidi" w:hAnsiTheme="majorBidi" w:cstheme="majorBidi"/>
          <w:color w:val="000000"/>
          <w:sz w:val="24"/>
          <w:szCs w:val="24"/>
        </w:rPr>
        <w:t xml:space="preserve"> </w:t>
      </w:r>
    </w:p>
    <w:p w:rsidR="002D0162" w:rsidRPr="00FF05FD" w:rsidRDefault="002D0162" w:rsidP="002D0162">
      <w:pPr>
        <w:spacing w:line="360" w:lineRule="auto"/>
        <w:jc w:val="both"/>
        <w:rPr>
          <w:rFonts w:asciiTheme="majorBidi" w:hAnsiTheme="majorBidi" w:cstheme="majorBidi"/>
          <w:b/>
          <w:i/>
          <w:color w:val="000000"/>
          <w:sz w:val="24"/>
          <w:szCs w:val="24"/>
        </w:rPr>
      </w:pPr>
      <w:r w:rsidRPr="00FF05FD">
        <w:rPr>
          <w:rFonts w:asciiTheme="majorBidi" w:hAnsiTheme="majorBidi" w:cstheme="majorBidi"/>
          <w:b/>
          <w:color w:val="000000"/>
          <w:sz w:val="24"/>
          <w:szCs w:val="24"/>
        </w:rPr>
        <w:t xml:space="preserve">Nilai rata-rata </w:t>
      </w:r>
      <w:r w:rsidRPr="00FF05FD">
        <w:rPr>
          <w:rFonts w:asciiTheme="majorBidi" w:hAnsiTheme="majorBidi" w:cstheme="majorBidi"/>
          <w:b/>
          <w:i/>
          <w:color w:val="000000"/>
          <w:sz w:val="24"/>
          <w:szCs w:val="24"/>
        </w:rPr>
        <w:t>utility</w:t>
      </w:r>
    </w:p>
    <w:p w:rsidR="002D0162" w:rsidRPr="00FF05FD" w:rsidRDefault="002D0162" w:rsidP="002D0162">
      <w:pPr>
        <w:spacing w:line="360" w:lineRule="auto"/>
        <w:ind w:firstLine="72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Status kesehatan yang paling dominan adalah 11111 (45%) dengan pengukuran EQ-5D-5L dan status kesehatan dengan pengukuran EQ-VAS yang paling dominan adalah 0, 80 (21%), yang artinya masyarakat memiliki status kesehatan yang baik/dalam kondisi sehat.  Nilai </w:t>
      </w:r>
      <w:r w:rsidRPr="00FF05FD">
        <w:rPr>
          <w:rFonts w:asciiTheme="majorBidi" w:hAnsiTheme="majorBidi" w:cstheme="majorBidi"/>
          <w:i/>
          <w:color w:val="000000"/>
          <w:sz w:val="24"/>
          <w:szCs w:val="24"/>
        </w:rPr>
        <w:t>utility</w:t>
      </w:r>
      <w:r w:rsidRPr="00FF05FD">
        <w:rPr>
          <w:rFonts w:asciiTheme="majorBidi" w:hAnsiTheme="majorBidi" w:cstheme="majorBidi"/>
          <w:color w:val="000000"/>
          <w:sz w:val="24"/>
          <w:szCs w:val="24"/>
        </w:rPr>
        <w:t xml:space="preserve"> EQ-5D-5L  responden saat wawancara (</w:t>
      </w:r>
      <w:r w:rsidRPr="00FF05FD">
        <w:rPr>
          <w:rFonts w:asciiTheme="majorBidi" w:hAnsiTheme="majorBidi" w:cstheme="majorBidi"/>
          <w:i/>
          <w:color w:val="000000"/>
          <w:sz w:val="24"/>
          <w:szCs w:val="24"/>
        </w:rPr>
        <w:t>today</w:t>
      </w:r>
      <w:r w:rsidRPr="00FF05FD">
        <w:rPr>
          <w:rFonts w:asciiTheme="majorBidi" w:hAnsiTheme="majorBidi" w:cstheme="majorBidi"/>
          <w:color w:val="000000"/>
          <w:sz w:val="24"/>
          <w:szCs w:val="24"/>
        </w:rPr>
        <w:t xml:space="preserve">) adalah 0,904 dan SD 0,118 dan untuk EQ-VAS nilai rata-rata 0,823 dan SD 0,12, nilai </w:t>
      </w:r>
      <w:r w:rsidRPr="00FF05FD">
        <w:rPr>
          <w:rFonts w:asciiTheme="majorBidi" w:hAnsiTheme="majorBidi" w:cstheme="majorBidi"/>
          <w:i/>
          <w:color w:val="000000"/>
          <w:sz w:val="24"/>
          <w:szCs w:val="24"/>
        </w:rPr>
        <w:lastRenderedPageBreak/>
        <w:t>utility moderate</w:t>
      </w:r>
      <w:r w:rsidRPr="00FF05FD">
        <w:rPr>
          <w:rFonts w:asciiTheme="majorBidi" w:hAnsiTheme="majorBidi" w:cstheme="majorBidi"/>
          <w:color w:val="000000"/>
          <w:sz w:val="24"/>
          <w:szCs w:val="24"/>
        </w:rPr>
        <w:t xml:space="preserve"> pada </w:t>
      </w:r>
      <w:r w:rsidRPr="00FF05FD">
        <w:rPr>
          <w:rStyle w:val="notranslate"/>
          <w:rFonts w:asciiTheme="majorBidi" w:hAnsiTheme="majorBidi" w:cstheme="majorBidi"/>
          <w:color w:val="000000"/>
          <w:sz w:val="24"/>
          <w:szCs w:val="24"/>
        </w:rPr>
        <w:t xml:space="preserve">EQ-5D-5L </w:t>
      </w:r>
      <w:r w:rsidRPr="00FF05FD">
        <w:rPr>
          <w:rFonts w:asciiTheme="majorBidi" w:hAnsiTheme="majorBidi" w:cstheme="majorBidi"/>
          <w:color w:val="000000"/>
          <w:sz w:val="24"/>
          <w:szCs w:val="24"/>
        </w:rPr>
        <w:t xml:space="preserve"> adalah 0, 395, nilai yang sama didapatkan dengan pengukuran EQ-VAS adalah 0,396. Perbedaan etnis pada populasi yang diteliti akan memberikan persepsi kesehatan yang berbeda sehingga menyebabkan perbedaan nilai </w:t>
      </w:r>
      <w:r w:rsidRPr="00FF05FD">
        <w:rPr>
          <w:rFonts w:asciiTheme="majorBidi" w:hAnsiTheme="majorBidi" w:cstheme="majorBidi"/>
          <w:i/>
          <w:color w:val="000000"/>
          <w:sz w:val="24"/>
          <w:szCs w:val="24"/>
        </w:rPr>
        <w:t xml:space="preserve">utility </w:t>
      </w:r>
      <w:r w:rsidRPr="00FF05FD">
        <w:rPr>
          <w:rFonts w:asciiTheme="majorBidi" w:hAnsiTheme="majorBidi" w:cstheme="majorBidi"/>
          <w:color w:val="000000"/>
          <w:sz w:val="24"/>
          <w:szCs w:val="24"/>
        </w:rPr>
        <w:t xml:space="preserve">(Jhita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2014</w:t>
      </w:r>
      <w:proofErr w:type="gramStart"/>
      <w:r w:rsidRPr="00FF05FD">
        <w:rPr>
          <w:rFonts w:asciiTheme="majorBidi" w:hAnsiTheme="majorBidi" w:cstheme="majorBidi"/>
          <w:color w:val="000000"/>
          <w:sz w:val="24"/>
          <w:szCs w:val="24"/>
        </w:rPr>
        <w:t>;Lahana</w:t>
      </w:r>
      <w:proofErr w:type="gramEnd"/>
      <w:r w:rsidRPr="00FF05FD">
        <w:rPr>
          <w:rFonts w:asciiTheme="majorBidi" w:hAnsiTheme="majorBidi" w:cstheme="majorBidi"/>
          <w:color w:val="000000"/>
          <w:sz w:val="24"/>
          <w:szCs w:val="24"/>
        </w:rPr>
        <w:t xml:space="preserve"> </w:t>
      </w:r>
      <w:r w:rsidRPr="00FF05FD">
        <w:rPr>
          <w:rFonts w:asciiTheme="majorBidi" w:hAnsiTheme="majorBidi" w:cstheme="majorBidi"/>
          <w:i/>
          <w:color w:val="000000"/>
          <w:sz w:val="24"/>
          <w:szCs w:val="24"/>
        </w:rPr>
        <w:t>and</w:t>
      </w:r>
      <w:r w:rsidRPr="00FF05FD">
        <w:rPr>
          <w:rFonts w:asciiTheme="majorBidi" w:hAnsiTheme="majorBidi" w:cstheme="majorBidi"/>
          <w:color w:val="000000"/>
          <w:sz w:val="24"/>
          <w:szCs w:val="24"/>
        </w:rPr>
        <w:t xml:space="preserve"> Niakas, 2013). </w:t>
      </w:r>
      <w:proofErr w:type="gramStart"/>
      <w:r w:rsidRPr="00FF05FD">
        <w:rPr>
          <w:rFonts w:asciiTheme="majorBidi" w:hAnsiTheme="majorBidi" w:cstheme="majorBidi"/>
          <w:color w:val="000000"/>
          <w:sz w:val="24"/>
          <w:szCs w:val="24"/>
        </w:rPr>
        <w:t xml:space="preserve">Nilai </w:t>
      </w:r>
      <w:r w:rsidRPr="00FF05FD">
        <w:rPr>
          <w:rFonts w:asciiTheme="majorBidi" w:hAnsiTheme="majorBidi" w:cstheme="majorBidi"/>
          <w:i/>
          <w:color w:val="000000"/>
          <w:sz w:val="24"/>
          <w:szCs w:val="24"/>
        </w:rPr>
        <w:t>utility</w:t>
      </w:r>
      <w:r w:rsidRPr="00FF05FD">
        <w:rPr>
          <w:rFonts w:asciiTheme="majorBidi" w:hAnsiTheme="majorBidi" w:cstheme="majorBidi"/>
          <w:color w:val="000000"/>
          <w:sz w:val="24"/>
          <w:szCs w:val="24"/>
        </w:rPr>
        <w:t xml:space="preserve"> yang beragam dapat disebabkan oleh perbedaan populasi pasien terkait sosiodemografi dan karakteristik responden (Javanbakht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xml:space="preserve">., 2012; Liem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2008).</w:t>
      </w:r>
      <w:proofErr w:type="gramEnd"/>
    </w:p>
    <w:p w:rsidR="002D0162" w:rsidRPr="00FF05FD" w:rsidRDefault="002D0162" w:rsidP="002D0162">
      <w:pPr>
        <w:spacing w:line="360" w:lineRule="auto"/>
        <w:ind w:firstLine="720"/>
        <w:jc w:val="both"/>
        <w:rPr>
          <w:rFonts w:asciiTheme="majorBidi" w:hAnsiTheme="majorBidi" w:cstheme="majorBidi"/>
          <w:color w:val="000000"/>
          <w:sz w:val="24"/>
          <w:szCs w:val="24"/>
        </w:rPr>
      </w:pPr>
      <w:proofErr w:type="gramStart"/>
      <w:r w:rsidRPr="00FF05FD">
        <w:rPr>
          <w:rFonts w:asciiTheme="majorBidi" w:hAnsiTheme="majorBidi" w:cstheme="majorBidi"/>
          <w:color w:val="000000"/>
          <w:sz w:val="24"/>
          <w:szCs w:val="24"/>
        </w:rPr>
        <w:t>WTP rata-rata Rp 13.587.628 dan n</w:t>
      </w:r>
      <w:r w:rsidRPr="00FF05FD">
        <w:rPr>
          <w:rFonts w:asciiTheme="majorBidi" w:hAnsiTheme="majorBidi" w:cstheme="majorBidi"/>
          <w:sz w:val="24"/>
          <w:szCs w:val="24"/>
        </w:rPr>
        <w:t xml:space="preserve">ilai rata-rata WTP per QALY </w:t>
      </w:r>
      <w:r w:rsidRPr="00FF05FD">
        <w:rPr>
          <w:rFonts w:asciiTheme="majorBidi" w:hAnsiTheme="majorBidi" w:cstheme="majorBidi"/>
          <w:color w:val="000000"/>
          <w:sz w:val="24"/>
          <w:szCs w:val="24"/>
        </w:rPr>
        <w:t>Rp 44.827.474.</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dengan</w:t>
      </w:r>
      <w:proofErr w:type="gramEnd"/>
      <w:r w:rsidRPr="00FF05FD">
        <w:rPr>
          <w:rFonts w:asciiTheme="majorBidi" w:hAnsiTheme="majorBidi" w:cstheme="majorBidi"/>
          <w:color w:val="000000"/>
          <w:sz w:val="24"/>
          <w:szCs w:val="24"/>
        </w:rPr>
        <w:t xml:space="preserve"> berbagai alasan responden seperti terlihat pada tabel 1.</w:t>
      </w:r>
    </w:p>
    <w:p w:rsidR="002D0162" w:rsidRPr="00FF05FD" w:rsidRDefault="002D0162" w:rsidP="002D0162">
      <w:pPr>
        <w:jc w:val="center"/>
        <w:rPr>
          <w:rFonts w:asciiTheme="majorBidi" w:hAnsiTheme="majorBidi" w:cstheme="majorBidi"/>
          <w:b/>
          <w:color w:val="000000"/>
          <w:sz w:val="24"/>
          <w:szCs w:val="24"/>
        </w:rPr>
      </w:pPr>
      <w:proofErr w:type="gramStart"/>
      <w:r w:rsidRPr="00FF05FD">
        <w:rPr>
          <w:rFonts w:asciiTheme="majorBidi" w:hAnsiTheme="majorBidi" w:cstheme="majorBidi"/>
          <w:b/>
          <w:color w:val="000000"/>
          <w:sz w:val="24"/>
          <w:szCs w:val="24"/>
        </w:rPr>
        <w:t>Tabel 1.</w:t>
      </w:r>
      <w:proofErr w:type="gramEnd"/>
      <w:r w:rsidRPr="00FF05FD">
        <w:rPr>
          <w:rFonts w:asciiTheme="majorBidi" w:hAnsiTheme="majorBidi" w:cstheme="majorBidi"/>
          <w:b/>
          <w:color w:val="000000"/>
          <w:sz w:val="24"/>
          <w:szCs w:val="24"/>
        </w:rPr>
        <w:t xml:space="preserve"> Alasan </w:t>
      </w:r>
      <w:r w:rsidRPr="00FF05FD">
        <w:rPr>
          <w:rFonts w:asciiTheme="majorBidi" w:hAnsiTheme="majorBidi" w:cstheme="majorBidi"/>
          <w:b/>
          <w:i/>
          <w:color w:val="000000"/>
          <w:sz w:val="24"/>
          <w:szCs w:val="24"/>
        </w:rPr>
        <w:t>willing</w:t>
      </w:r>
      <w:r w:rsidRPr="00FF05FD">
        <w:rPr>
          <w:rFonts w:asciiTheme="majorBidi" w:hAnsiTheme="majorBidi" w:cstheme="majorBidi"/>
          <w:b/>
          <w:color w:val="000000"/>
          <w:sz w:val="24"/>
          <w:szCs w:val="24"/>
        </w:rPr>
        <w:t xml:space="preserve"> dan </w:t>
      </w:r>
      <w:r w:rsidRPr="00FF05FD">
        <w:rPr>
          <w:rFonts w:asciiTheme="majorBidi" w:hAnsiTheme="majorBidi" w:cstheme="majorBidi"/>
          <w:b/>
          <w:i/>
          <w:color w:val="000000"/>
          <w:sz w:val="24"/>
          <w:szCs w:val="24"/>
        </w:rPr>
        <w:t>unwilling</w:t>
      </w:r>
      <w:r w:rsidRPr="00FF05FD">
        <w:rPr>
          <w:rFonts w:asciiTheme="majorBidi" w:hAnsiTheme="majorBidi" w:cstheme="majorBidi"/>
          <w:b/>
          <w:color w:val="000000"/>
          <w:sz w:val="24"/>
          <w:szCs w:val="24"/>
        </w:rPr>
        <w:t xml:space="preserve"> responden terhadap WTP per QALY</w:t>
      </w:r>
    </w:p>
    <w:tbl>
      <w:tblPr>
        <w:tblW w:w="0" w:type="auto"/>
        <w:tblInd w:w="392" w:type="dxa"/>
        <w:tblBorders>
          <w:top w:val="single" w:sz="4" w:space="0" w:color="auto"/>
        </w:tblBorders>
        <w:tblLook w:val="04A0" w:firstRow="1" w:lastRow="0" w:firstColumn="1" w:lastColumn="0" w:noHBand="0" w:noVBand="1"/>
      </w:tblPr>
      <w:tblGrid>
        <w:gridCol w:w="2050"/>
        <w:gridCol w:w="822"/>
        <w:gridCol w:w="582"/>
      </w:tblGrid>
      <w:tr w:rsidR="002D0162" w:rsidRPr="00FF05FD" w:rsidTr="00EB5507">
        <w:tc>
          <w:tcPr>
            <w:tcW w:w="5103" w:type="dxa"/>
            <w:tcBorders>
              <w:top w:val="single" w:sz="4" w:space="0" w:color="auto"/>
              <w:bottom w:val="single" w:sz="4" w:space="0" w:color="auto"/>
            </w:tcBorders>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Alasan</w:t>
            </w:r>
          </w:p>
        </w:tc>
        <w:tc>
          <w:tcPr>
            <w:tcW w:w="1134" w:type="dxa"/>
            <w:tcBorders>
              <w:top w:val="single" w:sz="4" w:space="0" w:color="auto"/>
              <w:bottom w:val="single" w:sz="4" w:space="0" w:color="auto"/>
            </w:tcBorders>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n</w:t>
            </w:r>
          </w:p>
        </w:tc>
        <w:tc>
          <w:tcPr>
            <w:tcW w:w="1276" w:type="dxa"/>
            <w:tcBorders>
              <w:top w:val="single" w:sz="4" w:space="0" w:color="auto"/>
              <w:bottom w:val="single" w:sz="4" w:space="0" w:color="auto"/>
            </w:tcBorders>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w:t>
            </w:r>
          </w:p>
        </w:tc>
      </w:tr>
      <w:tr w:rsidR="002D0162" w:rsidRPr="00FF05FD" w:rsidTr="00EB5507">
        <w:tc>
          <w:tcPr>
            <w:tcW w:w="5103" w:type="dxa"/>
            <w:tcBorders>
              <w:top w:val="single" w:sz="4" w:space="0" w:color="auto"/>
              <w:bottom w:val="single" w:sz="4" w:space="0" w:color="auto"/>
            </w:tcBorders>
            <w:vAlign w:val="bottom"/>
          </w:tcPr>
          <w:p w:rsidR="002D0162" w:rsidRPr="00FF05FD" w:rsidRDefault="002D0162" w:rsidP="00EB5507">
            <w:pPr>
              <w:rPr>
                <w:rFonts w:asciiTheme="majorBidi" w:hAnsiTheme="majorBidi" w:cstheme="majorBidi"/>
                <w:b/>
                <w:color w:val="000000"/>
                <w:sz w:val="24"/>
                <w:szCs w:val="24"/>
              </w:rPr>
            </w:pPr>
            <w:r w:rsidRPr="00FF05FD">
              <w:rPr>
                <w:rFonts w:asciiTheme="majorBidi" w:hAnsiTheme="majorBidi" w:cstheme="majorBidi"/>
                <w:color w:val="000000"/>
                <w:sz w:val="24"/>
                <w:szCs w:val="24"/>
              </w:rPr>
              <w:t> </w:t>
            </w:r>
            <w:r w:rsidRPr="00FF05FD">
              <w:rPr>
                <w:rFonts w:asciiTheme="majorBidi" w:hAnsiTheme="majorBidi" w:cstheme="majorBidi"/>
                <w:b/>
                <w:color w:val="000000"/>
                <w:sz w:val="24"/>
                <w:szCs w:val="24"/>
              </w:rPr>
              <w:t>Alasan bersedia membayar</w:t>
            </w:r>
          </w:p>
        </w:tc>
        <w:tc>
          <w:tcPr>
            <w:tcW w:w="1134" w:type="dxa"/>
            <w:tcBorders>
              <w:top w:val="single" w:sz="4" w:space="0" w:color="auto"/>
              <w:bottom w:val="single" w:sz="4" w:space="0" w:color="auto"/>
            </w:tcBorders>
            <w:vAlign w:val="bottom"/>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N=97</w:t>
            </w:r>
          </w:p>
        </w:tc>
        <w:tc>
          <w:tcPr>
            <w:tcW w:w="1276" w:type="dxa"/>
            <w:tcBorders>
              <w:top w:val="single" w:sz="4" w:space="0" w:color="auto"/>
              <w:bottom w:val="single" w:sz="4" w:space="0" w:color="auto"/>
            </w:tcBorders>
            <w:vAlign w:val="bottom"/>
          </w:tcPr>
          <w:p w:rsidR="002D0162" w:rsidRPr="00FF05FD" w:rsidRDefault="002D0162" w:rsidP="00EB5507">
            <w:pPr>
              <w:jc w:val="center"/>
              <w:rPr>
                <w:rFonts w:asciiTheme="majorBidi" w:hAnsiTheme="majorBidi" w:cstheme="majorBidi"/>
                <w:color w:val="000000"/>
                <w:sz w:val="24"/>
                <w:szCs w:val="24"/>
              </w:rPr>
            </w:pPr>
          </w:p>
        </w:tc>
      </w:tr>
      <w:tr w:rsidR="002D0162" w:rsidRPr="00FF05FD" w:rsidTr="00EB5507">
        <w:tc>
          <w:tcPr>
            <w:tcW w:w="5103" w:type="dxa"/>
            <w:tcBorders>
              <w:top w:val="single" w:sz="4" w:space="0" w:color="auto"/>
              <w:bottom w:val="nil"/>
            </w:tcBorders>
            <w:vAlign w:val="bottom"/>
          </w:tcPr>
          <w:p w:rsidR="002D0162" w:rsidRPr="00FF05FD" w:rsidRDefault="002D0162" w:rsidP="00EB5507">
            <w:pPr>
              <w:rPr>
                <w:rFonts w:asciiTheme="majorBidi" w:hAnsiTheme="majorBidi" w:cstheme="majorBidi"/>
                <w:color w:val="000000"/>
                <w:sz w:val="24"/>
                <w:szCs w:val="24"/>
              </w:rPr>
            </w:pPr>
            <w:r w:rsidRPr="00FF05FD">
              <w:rPr>
                <w:rFonts w:asciiTheme="majorBidi" w:hAnsiTheme="majorBidi" w:cstheme="majorBidi"/>
                <w:color w:val="000000"/>
                <w:sz w:val="24"/>
                <w:szCs w:val="24"/>
              </w:rPr>
              <w:t>Agar cepat sembuh dan bisa beraktifitas kembali</w:t>
            </w:r>
          </w:p>
        </w:tc>
        <w:tc>
          <w:tcPr>
            <w:tcW w:w="1134" w:type="dxa"/>
            <w:tcBorders>
              <w:top w:val="single" w:sz="4" w:space="0" w:color="auto"/>
              <w:bottom w:val="nil"/>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55</w:t>
            </w:r>
          </w:p>
        </w:tc>
        <w:tc>
          <w:tcPr>
            <w:tcW w:w="1276" w:type="dxa"/>
            <w:tcBorders>
              <w:top w:val="single" w:sz="4" w:space="0" w:color="auto"/>
              <w:bottom w:val="nil"/>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55</w:t>
            </w:r>
          </w:p>
        </w:tc>
      </w:tr>
      <w:tr w:rsidR="002D0162" w:rsidRPr="00FF05FD" w:rsidTr="00EB5507">
        <w:tc>
          <w:tcPr>
            <w:tcW w:w="5103" w:type="dxa"/>
            <w:tcBorders>
              <w:top w:val="nil"/>
              <w:bottom w:val="nil"/>
            </w:tcBorders>
            <w:vAlign w:val="bottom"/>
          </w:tcPr>
          <w:p w:rsidR="002D0162" w:rsidRPr="00FF05FD" w:rsidRDefault="002D0162" w:rsidP="00EB5507">
            <w:pPr>
              <w:rPr>
                <w:rFonts w:asciiTheme="majorBidi" w:hAnsiTheme="majorBidi" w:cstheme="majorBidi"/>
                <w:color w:val="000000"/>
                <w:sz w:val="24"/>
                <w:szCs w:val="24"/>
              </w:rPr>
            </w:pPr>
            <w:r w:rsidRPr="00FF05FD">
              <w:rPr>
                <w:rFonts w:asciiTheme="majorBidi" w:hAnsiTheme="majorBidi" w:cstheme="majorBidi"/>
                <w:color w:val="000000"/>
                <w:sz w:val="24"/>
                <w:szCs w:val="24"/>
              </w:rPr>
              <w:lastRenderedPageBreak/>
              <w:t>Kesadaran diri tentang Kesehatan adalah penting sehingga upaya kondisi kesehatan untuk lebih sehat dan membaik</w:t>
            </w:r>
          </w:p>
        </w:tc>
        <w:tc>
          <w:tcPr>
            <w:tcW w:w="1134" w:type="dxa"/>
            <w:tcBorders>
              <w:top w:val="nil"/>
              <w:bottom w:val="nil"/>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31</w:t>
            </w:r>
          </w:p>
        </w:tc>
        <w:tc>
          <w:tcPr>
            <w:tcW w:w="1276" w:type="dxa"/>
            <w:tcBorders>
              <w:top w:val="nil"/>
              <w:bottom w:val="nil"/>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31</w:t>
            </w:r>
          </w:p>
        </w:tc>
      </w:tr>
      <w:tr w:rsidR="002D0162" w:rsidRPr="00FF05FD" w:rsidTr="00EB5507">
        <w:tc>
          <w:tcPr>
            <w:tcW w:w="5103" w:type="dxa"/>
            <w:tcBorders>
              <w:top w:val="nil"/>
              <w:bottom w:val="nil"/>
            </w:tcBorders>
            <w:vAlign w:val="bottom"/>
          </w:tcPr>
          <w:p w:rsidR="002D0162" w:rsidRPr="00FF05FD" w:rsidRDefault="002D0162" w:rsidP="00EB5507">
            <w:pPr>
              <w:rPr>
                <w:rFonts w:asciiTheme="majorBidi" w:hAnsiTheme="majorBidi" w:cstheme="majorBidi"/>
                <w:color w:val="000000"/>
                <w:sz w:val="24"/>
                <w:szCs w:val="24"/>
              </w:rPr>
            </w:pPr>
            <w:r w:rsidRPr="00FF05FD">
              <w:rPr>
                <w:rFonts w:asciiTheme="majorBidi" w:hAnsiTheme="majorBidi" w:cstheme="majorBidi"/>
                <w:color w:val="000000"/>
                <w:sz w:val="24"/>
                <w:szCs w:val="24"/>
              </w:rPr>
              <w:t>Sesuai ekonomi keluarga untuk mendapatkan perawatan kesehatan</w:t>
            </w:r>
          </w:p>
        </w:tc>
        <w:tc>
          <w:tcPr>
            <w:tcW w:w="1134" w:type="dxa"/>
            <w:tcBorders>
              <w:top w:val="nil"/>
              <w:bottom w:val="nil"/>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7</w:t>
            </w:r>
          </w:p>
        </w:tc>
        <w:tc>
          <w:tcPr>
            <w:tcW w:w="1276" w:type="dxa"/>
            <w:tcBorders>
              <w:top w:val="nil"/>
              <w:bottom w:val="nil"/>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7</w:t>
            </w:r>
          </w:p>
        </w:tc>
      </w:tr>
      <w:tr w:rsidR="002D0162" w:rsidRPr="00FF05FD" w:rsidTr="00EB5507">
        <w:tc>
          <w:tcPr>
            <w:tcW w:w="5103" w:type="dxa"/>
            <w:tcBorders>
              <w:top w:val="nil"/>
              <w:bottom w:val="single" w:sz="4" w:space="0" w:color="auto"/>
            </w:tcBorders>
            <w:vAlign w:val="bottom"/>
          </w:tcPr>
          <w:p w:rsidR="002D0162" w:rsidRPr="00FF05FD" w:rsidRDefault="002D0162" w:rsidP="00EB5507">
            <w:pPr>
              <w:rPr>
                <w:rFonts w:asciiTheme="majorBidi" w:hAnsiTheme="majorBidi" w:cstheme="majorBidi"/>
                <w:color w:val="000000"/>
                <w:sz w:val="24"/>
                <w:szCs w:val="24"/>
              </w:rPr>
            </w:pPr>
            <w:r w:rsidRPr="00FF05FD">
              <w:rPr>
                <w:rFonts w:asciiTheme="majorBidi" w:hAnsiTheme="majorBidi" w:cstheme="majorBidi"/>
                <w:color w:val="000000"/>
                <w:sz w:val="24"/>
                <w:szCs w:val="24"/>
              </w:rPr>
              <w:t>Lain-lain</w:t>
            </w:r>
          </w:p>
        </w:tc>
        <w:tc>
          <w:tcPr>
            <w:tcW w:w="1134" w:type="dxa"/>
            <w:tcBorders>
              <w:top w:val="nil"/>
              <w:bottom w:val="single" w:sz="4" w:space="0" w:color="auto"/>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4</w:t>
            </w:r>
          </w:p>
        </w:tc>
        <w:tc>
          <w:tcPr>
            <w:tcW w:w="1276" w:type="dxa"/>
            <w:tcBorders>
              <w:top w:val="nil"/>
              <w:bottom w:val="single" w:sz="4" w:space="0" w:color="auto"/>
            </w:tcBorders>
            <w:vAlign w:val="center"/>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4</w:t>
            </w:r>
          </w:p>
        </w:tc>
      </w:tr>
      <w:tr w:rsidR="002D0162" w:rsidRPr="00FF05FD" w:rsidTr="00EB5507">
        <w:tc>
          <w:tcPr>
            <w:tcW w:w="5103" w:type="dxa"/>
            <w:tcBorders>
              <w:top w:val="single" w:sz="4" w:space="0" w:color="auto"/>
              <w:bottom w:val="single" w:sz="4" w:space="0" w:color="auto"/>
            </w:tcBorders>
            <w:vAlign w:val="bottom"/>
          </w:tcPr>
          <w:p w:rsidR="002D0162" w:rsidRPr="00FF05FD" w:rsidRDefault="002D0162" w:rsidP="00EB5507">
            <w:pPr>
              <w:rPr>
                <w:rFonts w:asciiTheme="majorBidi" w:hAnsiTheme="majorBidi" w:cstheme="majorBidi"/>
                <w:b/>
                <w:color w:val="000000"/>
                <w:sz w:val="24"/>
                <w:szCs w:val="24"/>
              </w:rPr>
            </w:pPr>
            <w:r w:rsidRPr="00FF05FD">
              <w:rPr>
                <w:rFonts w:asciiTheme="majorBidi" w:hAnsiTheme="majorBidi" w:cstheme="majorBidi"/>
                <w:b/>
                <w:color w:val="000000"/>
                <w:sz w:val="24"/>
                <w:szCs w:val="24"/>
              </w:rPr>
              <w:t>Alasan tidak mau membayar</w:t>
            </w:r>
          </w:p>
        </w:tc>
        <w:tc>
          <w:tcPr>
            <w:tcW w:w="1134" w:type="dxa"/>
            <w:tcBorders>
              <w:top w:val="single" w:sz="4" w:space="0" w:color="auto"/>
              <w:bottom w:val="single" w:sz="4" w:space="0" w:color="auto"/>
            </w:tcBorders>
            <w:vAlign w:val="bottom"/>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N=3</w:t>
            </w:r>
          </w:p>
        </w:tc>
        <w:tc>
          <w:tcPr>
            <w:tcW w:w="1276" w:type="dxa"/>
            <w:tcBorders>
              <w:top w:val="single" w:sz="4" w:space="0" w:color="auto"/>
              <w:bottom w:val="single" w:sz="4" w:space="0" w:color="auto"/>
            </w:tcBorders>
            <w:vAlign w:val="bottom"/>
          </w:tcPr>
          <w:p w:rsidR="002D0162" w:rsidRPr="00FF05FD" w:rsidRDefault="002D0162" w:rsidP="00EB5507">
            <w:pPr>
              <w:jc w:val="center"/>
              <w:rPr>
                <w:rFonts w:asciiTheme="majorBidi" w:hAnsiTheme="majorBidi" w:cstheme="majorBidi"/>
                <w:color w:val="000000"/>
                <w:sz w:val="24"/>
                <w:szCs w:val="24"/>
              </w:rPr>
            </w:pPr>
          </w:p>
        </w:tc>
      </w:tr>
      <w:tr w:rsidR="002D0162" w:rsidRPr="00FF05FD" w:rsidTr="00EB5507">
        <w:tc>
          <w:tcPr>
            <w:tcW w:w="5103" w:type="dxa"/>
            <w:tcBorders>
              <w:top w:val="single" w:sz="4" w:space="0" w:color="auto"/>
              <w:bottom w:val="nil"/>
            </w:tcBorders>
            <w:vAlign w:val="bottom"/>
          </w:tcPr>
          <w:p w:rsidR="002D0162" w:rsidRPr="00FF05FD" w:rsidRDefault="002D0162" w:rsidP="00EB5507">
            <w:pPr>
              <w:rPr>
                <w:rFonts w:asciiTheme="majorBidi" w:hAnsiTheme="majorBidi" w:cstheme="majorBidi"/>
                <w:color w:val="000000"/>
                <w:sz w:val="24"/>
                <w:szCs w:val="24"/>
              </w:rPr>
            </w:pPr>
            <w:r w:rsidRPr="00FF05FD">
              <w:rPr>
                <w:rFonts w:asciiTheme="majorBidi" w:hAnsiTheme="majorBidi" w:cstheme="majorBidi"/>
                <w:color w:val="000000"/>
                <w:sz w:val="24"/>
                <w:szCs w:val="24"/>
              </w:rPr>
              <w:t>Keadaan ekonomi</w:t>
            </w:r>
          </w:p>
        </w:tc>
        <w:tc>
          <w:tcPr>
            <w:tcW w:w="1134" w:type="dxa"/>
            <w:tcBorders>
              <w:top w:val="single" w:sz="4" w:space="0" w:color="auto"/>
              <w:bottom w:val="nil"/>
            </w:tcBorders>
            <w:vAlign w:val="bottom"/>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3</w:t>
            </w:r>
          </w:p>
        </w:tc>
        <w:tc>
          <w:tcPr>
            <w:tcW w:w="1276" w:type="dxa"/>
            <w:tcBorders>
              <w:top w:val="single" w:sz="4" w:space="0" w:color="auto"/>
              <w:bottom w:val="nil"/>
            </w:tcBorders>
            <w:vAlign w:val="bottom"/>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3</w:t>
            </w:r>
          </w:p>
        </w:tc>
      </w:tr>
    </w:tbl>
    <w:p w:rsidR="002D0162" w:rsidRPr="00FF05FD" w:rsidRDefault="002D0162" w:rsidP="002D0162">
      <w:pPr>
        <w:spacing w:line="360" w:lineRule="auto"/>
        <w:jc w:val="both"/>
        <w:rPr>
          <w:rFonts w:asciiTheme="majorBidi" w:hAnsiTheme="majorBidi" w:cstheme="majorBidi"/>
          <w:color w:val="000000"/>
          <w:sz w:val="24"/>
          <w:szCs w:val="24"/>
        </w:rPr>
      </w:pPr>
    </w:p>
    <w:p w:rsidR="002D0162" w:rsidRPr="00FF05FD" w:rsidRDefault="002D0162" w:rsidP="002D0162">
      <w:pPr>
        <w:spacing w:line="360" w:lineRule="auto"/>
        <w:jc w:val="both"/>
        <w:rPr>
          <w:rFonts w:asciiTheme="majorBidi" w:hAnsiTheme="majorBidi" w:cstheme="majorBidi"/>
          <w:b/>
          <w:i/>
          <w:color w:val="000000"/>
          <w:sz w:val="24"/>
          <w:szCs w:val="24"/>
        </w:rPr>
      </w:pPr>
      <w:r w:rsidRPr="00FF05FD">
        <w:rPr>
          <w:rFonts w:asciiTheme="majorBidi" w:hAnsiTheme="majorBidi" w:cstheme="majorBidi"/>
          <w:b/>
          <w:color w:val="000000"/>
          <w:sz w:val="24"/>
          <w:szCs w:val="24"/>
        </w:rPr>
        <w:t xml:space="preserve">Hasil analisis </w:t>
      </w:r>
      <w:r w:rsidRPr="00FF05FD">
        <w:rPr>
          <w:rFonts w:asciiTheme="majorBidi" w:hAnsiTheme="majorBidi" w:cstheme="majorBidi"/>
          <w:b/>
          <w:i/>
          <w:color w:val="000000"/>
          <w:sz w:val="24"/>
          <w:szCs w:val="24"/>
        </w:rPr>
        <w:t>Mann Whitney</w:t>
      </w:r>
    </w:p>
    <w:p w:rsidR="002D0162" w:rsidRPr="00FF05FD" w:rsidRDefault="002D0162" w:rsidP="002D0162">
      <w:pPr>
        <w:spacing w:line="360" w:lineRule="auto"/>
        <w:ind w:firstLine="720"/>
        <w:jc w:val="both"/>
        <w:rPr>
          <w:rFonts w:asciiTheme="majorBidi" w:hAnsiTheme="majorBidi" w:cstheme="majorBidi"/>
          <w:sz w:val="24"/>
          <w:szCs w:val="24"/>
        </w:rPr>
      </w:pPr>
      <w:proofErr w:type="gramStart"/>
      <w:r w:rsidRPr="00FF05FD">
        <w:rPr>
          <w:rFonts w:asciiTheme="majorBidi" w:hAnsiTheme="majorBidi" w:cstheme="majorBidi"/>
          <w:color w:val="000000"/>
          <w:sz w:val="24"/>
          <w:szCs w:val="24"/>
        </w:rPr>
        <w:t xml:space="preserve">Uji </w:t>
      </w:r>
      <w:r w:rsidRPr="00FF05FD">
        <w:rPr>
          <w:rFonts w:asciiTheme="majorBidi" w:hAnsiTheme="majorBidi" w:cstheme="majorBidi"/>
          <w:i/>
          <w:color w:val="000000"/>
          <w:sz w:val="24"/>
          <w:szCs w:val="24"/>
        </w:rPr>
        <w:t xml:space="preserve">Mann Whitney </w:t>
      </w:r>
      <w:r w:rsidRPr="00FF05FD">
        <w:rPr>
          <w:rFonts w:asciiTheme="majorBidi" w:hAnsiTheme="majorBidi" w:cstheme="majorBidi"/>
          <w:color w:val="000000"/>
          <w:sz w:val="24"/>
          <w:szCs w:val="24"/>
        </w:rPr>
        <w:t>menunjukan</w:t>
      </w:r>
      <w:r w:rsidRPr="00FF05FD">
        <w:rPr>
          <w:rFonts w:asciiTheme="majorBidi" w:hAnsiTheme="majorBidi" w:cstheme="majorBidi"/>
          <w:i/>
          <w:color w:val="000000"/>
          <w:sz w:val="24"/>
          <w:szCs w:val="24"/>
        </w:rPr>
        <w:t xml:space="preserve"> </w:t>
      </w:r>
      <w:r w:rsidRPr="00FF05FD">
        <w:rPr>
          <w:rFonts w:asciiTheme="majorBidi" w:hAnsiTheme="majorBidi" w:cstheme="majorBidi"/>
          <w:color w:val="000000"/>
          <w:sz w:val="24"/>
          <w:szCs w:val="24"/>
        </w:rPr>
        <w:t>jenis kelamin signifikan, bahwa laki-laki WTP per QALYnya lebih tinggi dari pada wanita.</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Serupa dengan penelitian sebelumnya mengatakan wanita memiliki nilai WTP per QALY yang rendah (</w:t>
      </w:r>
      <w:r w:rsidRPr="00FF05FD">
        <w:rPr>
          <w:rFonts w:asciiTheme="majorBidi" w:hAnsiTheme="majorBidi" w:cstheme="majorBidi"/>
          <w:sz w:val="24"/>
          <w:szCs w:val="24"/>
        </w:rPr>
        <w:t xml:space="preserve">Thavorncharoensap </w:t>
      </w:r>
      <w:r w:rsidRPr="00FF05FD">
        <w:rPr>
          <w:rFonts w:asciiTheme="majorBidi" w:hAnsiTheme="majorBidi" w:cstheme="majorBidi"/>
          <w:i/>
          <w:sz w:val="24"/>
          <w:szCs w:val="24"/>
        </w:rPr>
        <w:t>et al</w:t>
      </w:r>
      <w:r w:rsidRPr="00FF05FD">
        <w:rPr>
          <w:rFonts w:asciiTheme="majorBidi" w:hAnsiTheme="majorBidi" w:cstheme="majorBidi"/>
          <w:sz w:val="24"/>
          <w:szCs w:val="24"/>
        </w:rPr>
        <w:t>., 2013).</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Pendidikan signifikan terhadap WTP per QALY, dengan pendidikan yang tinggi WTP per QALY lebih tinggi dari pada WTP per QALY pendidikan rendah.</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 xml:space="preserve">Serupa dengan </w:t>
      </w:r>
      <w:r w:rsidRPr="00FF05FD">
        <w:rPr>
          <w:rFonts w:asciiTheme="majorBidi" w:hAnsiTheme="majorBidi" w:cstheme="majorBidi"/>
          <w:color w:val="000000"/>
          <w:sz w:val="24"/>
          <w:szCs w:val="24"/>
        </w:rPr>
        <w:lastRenderedPageBreak/>
        <w:t>penelitian sebelumnya, semakin tinggi pendidikan maka semakin tinggi pula WTP per QALY</w:t>
      </w:r>
      <w:r w:rsidRPr="00FF05FD">
        <w:rPr>
          <w:rFonts w:asciiTheme="majorBidi" w:hAnsiTheme="majorBidi" w:cstheme="majorBidi"/>
          <w:sz w:val="24"/>
          <w:szCs w:val="24"/>
        </w:rPr>
        <w:t xml:space="preserve"> (Thavorncharoensap </w:t>
      </w:r>
      <w:r w:rsidRPr="00FF05FD">
        <w:rPr>
          <w:rFonts w:asciiTheme="majorBidi" w:hAnsiTheme="majorBidi" w:cstheme="majorBidi"/>
          <w:i/>
          <w:sz w:val="24"/>
          <w:szCs w:val="24"/>
        </w:rPr>
        <w:t>et al</w:t>
      </w:r>
      <w:r w:rsidRPr="00FF05FD">
        <w:rPr>
          <w:rFonts w:asciiTheme="majorBidi" w:hAnsiTheme="majorBidi" w:cstheme="majorBidi"/>
          <w:sz w:val="24"/>
          <w:szCs w:val="24"/>
        </w:rPr>
        <w:t>., 2013).</w:t>
      </w:r>
      <w:proofErr w:type="gramEnd"/>
      <w:r w:rsidRPr="00FF05FD">
        <w:rPr>
          <w:rFonts w:asciiTheme="majorBidi" w:hAnsiTheme="majorBidi" w:cstheme="majorBidi"/>
          <w:sz w:val="24"/>
          <w:szCs w:val="24"/>
        </w:rPr>
        <w:t xml:space="preserve"> Semakin tinggi tingkat pendidikan akan semakin tinggi kesadaran untuk mendapatkan pelayanan kesehatan yang lebih baik, Sehingga semakin tinggi pendidikan seseorang semakin besar kesadaran </w:t>
      </w:r>
      <w:proofErr w:type="gramStart"/>
      <w:r w:rsidRPr="00FF05FD">
        <w:rPr>
          <w:rFonts w:asciiTheme="majorBidi" w:hAnsiTheme="majorBidi" w:cstheme="majorBidi"/>
          <w:sz w:val="24"/>
          <w:szCs w:val="24"/>
        </w:rPr>
        <w:t>akan  kesehatan</w:t>
      </w:r>
      <w:proofErr w:type="gramEnd"/>
      <w:r w:rsidRPr="00FF05FD">
        <w:rPr>
          <w:rFonts w:asciiTheme="majorBidi" w:hAnsiTheme="majorBidi" w:cstheme="majorBidi"/>
          <w:sz w:val="24"/>
          <w:szCs w:val="24"/>
        </w:rPr>
        <w:t xml:space="preserve">, begitupula sebaliknya semakin rendah pendidikan seseorang maka pemahamannya akan kesehatan bisa menjadi semakin rendah sehingga   tingkat pendidikan  mempengaruhi seseorang berpikir dan memutuskan sesuatu. </w:t>
      </w:r>
      <w:r w:rsidRPr="00FF05FD">
        <w:rPr>
          <w:rFonts w:asciiTheme="majorBidi" w:hAnsiTheme="majorBidi" w:cstheme="majorBidi"/>
          <w:color w:val="000000"/>
          <w:sz w:val="24"/>
          <w:szCs w:val="24"/>
        </w:rPr>
        <w:t xml:space="preserve">Total pendapatan sebulan dalam keluarga signifikan, ada perbedaan antara pendapat yang rendah dengan pendapatan yang tinggi dimana pendapatan yang tinggi WTP per QALY nya juga tinggi. </w:t>
      </w:r>
      <w:proofErr w:type="gramStart"/>
      <w:r w:rsidRPr="00FF05FD">
        <w:rPr>
          <w:rFonts w:asciiTheme="majorBidi" w:hAnsiTheme="majorBidi" w:cstheme="majorBidi"/>
          <w:color w:val="000000"/>
          <w:sz w:val="24"/>
          <w:szCs w:val="24"/>
        </w:rPr>
        <w:t xml:space="preserve">Sependapat dengan penelitian yang dilakukan oleh Shafie </w:t>
      </w:r>
      <w:r w:rsidRPr="00FF05FD">
        <w:rPr>
          <w:rFonts w:asciiTheme="majorBidi" w:hAnsiTheme="majorBidi" w:cstheme="majorBidi"/>
          <w:i/>
          <w:color w:val="000000"/>
          <w:sz w:val="24"/>
          <w:szCs w:val="24"/>
        </w:rPr>
        <w:t>et al</w:t>
      </w:r>
      <w:r w:rsidRPr="00FF05FD">
        <w:rPr>
          <w:rFonts w:asciiTheme="majorBidi" w:hAnsiTheme="majorBidi" w:cstheme="majorBidi"/>
          <w:color w:val="000000"/>
          <w:sz w:val="24"/>
          <w:szCs w:val="24"/>
        </w:rPr>
        <w:t xml:space="preserve"> (2014) pendapatan juga signifikan.</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 xml:space="preserve">Responden dengan tingkat pendapatan yang berbeda, mungkin memiliki persepsi yang berbeda terhadap intervensi yang diberikan, masyarakat yang memiliki kekayaan lebih besar, memiliki kemampuan </w:t>
      </w:r>
      <w:r w:rsidRPr="00FF05FD">
        <w:rPr>
          <w:rFonts w:asciiTheme="majorBidi" w:hAnsiTheme="majorBidi" w:cstheme="majorBidi"/>
          <w:color w:val="000000"/>
          <w:sz w:val="24"/>
          <w:szCs w:val="24"/>
        </w:rPr>
        <w:lastRenderedPageBreak/>
        <w:t>untuk membayar yang lebih besar.</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Masyarakat yang termasuk dalam penghasilan rendah dapat terjadi karena tingkat pendidikan yang rendah.</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Terbatasnya kemampuan yang dimiliki menyebabkan masyarakat berpendidikan rendah sulit mendapatkan pekerjaan yang layak.</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Umumnya masyarakat dengan tingkat pendidikan yang rendah bekerja pada bidang-bidang informal sebagai pekerja kasar atau pekerja lepas.</w:t>
      </w:r>
      <w:proofErr w:type="gramEnd"/>
    </w:p>
    <w:p w:rsidR="002D0162" w:rsidRPr="00FF05FD" w:rsidRDefault="002D0162" w:rsidP="002D0162">
      <w:pPr>
        <w:spacing w:line="360" w:lineRule="auto"/>
        <w:ind w:firstLine="72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Total pengeluaran keluarga dalam sebulan signifikan, ada perbedaan antara pengeluran yang rendah (kurang dari 2 juta) dengan pengeluaran yang tinggi (lebih dari 2 juta), dimana pengeluran yang tinggi WTP per QALY juga tinggi. </w:t>
      </w:r>
      <w:proofErr w:type="gramStart"/>
      <w:r w:rsidRPr="00FF05FD">
        <w:rPr>
          <w:rFonts w:asciiTheme="majorBidi" w:hAnsiTheme="majorBidi" w:cstheme="majorBidi"/>
          <w:color w:val="000000"/>
          <w:sz w:val="24"/>
          <w:szCs w:val="24"/>
        </w:rPr>
        <w:t>Status dalam keluarga signifikan, dimana kepala keluarga mempunyai WTP per QALY sangat tinggi di bandingkan dengan bukan kepala keluarga.</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jaminan</w:t>
      </w:r>
      <w:proofErr w:type="gramEnd"/>
      <w:r w:rsidRPr="00FF05FD">
        <w:rPr>
          <w:rFonts w:asciiTheme="majorBidi" w:hAnsiTheme="majorBidi" w:cstheme="majorBidi"/>
          <w:color w:val="000000"/>
          <w:sz w:val="24"/>
          <w:szCs w:val="24"/>
        </w:rPr>
        <w:t xml:space="preserve"> kesehatan yang dimiliki responden signifikan, ada perbedaan antara masyarakat yang mempunyai jaminan kesehatan dengan masyarakat yang  tidak mempunyai jaminan kesehatan, di </w:t>
      </w:r>
      <w:r w:rsidRPr="00FF05FD">
        <w:rPr>
          <w:rFonts w:asciiTheme="majorBidi" w:hAnsiTheme="majorBidi" w:cstheme="majorBidi"/>
          <w:color w:val="000000"/>
          <w:sz w:val="24"/>
          <w:szCs w:val="24"/>
        </w:rPr>
        <w:lastRenderedPageBreak/>
        <w:t xml:space="preserve">mana yang tidak mempunyai jaminan kesehatan WTP per QALY sangat tinggi di bandingkan dengan yang memiliki jaminan kesehatan. Hal tersebut mungkin karena kesadaran </w:t>
      </w:r>
      <w:proofErr w:type="gramStart"/>
      <w:r w:rsidRPr="00FF05FD">
        <w:rPr>
          <w:rFonts w:asciiTheme="majorBidi" w:hAnsiTheme="majorBidi" w:cstheme="majorBidi"/>
          <w:color w:val="000000"/>
          <w:sz w:val="24"/>
          <w:szCs w:val="24"/>
        </w:rPr>
        <w:t>akan</w:t>
      </w:r>
      <w:proofErr w:type="gramEnd"/>
      <w:r w:rsidRPr="00FF05FD">
        <w:rPr>
          <w:rFonts w:asciiTheme="majorBidi" w:hAnsiTheme="majorBidi" w:cstheme="majorBidi"/>
          <w:color w:val="000000"/>
          <w:sz w:val="24"/>
          <w:szCs w:val="24"/>
        </w:rPr>
        <w:t xml:space="preserve"> kesehatan itu penting, sehingga mereka perduli akan kesehatan dengan atau tanpa asuransi mereka mau membayar tinggi untuk kesehatan.</w:t>
      </w:r>
    </w:p>
    <w:p w:rsidR="002D0162" w:rsidRPr="00FF05FD" w:rsidRDefault="002D0162" w:rsidP="002D0162">
      <w:pPr>
        <w:spacing w:line="360" w:lineRule="auto"/>
        <w:ind w:firstLine="720"/>
        <w:jc w:val="both"/>
        <w:rPr>
          <w:rFonts w:asciiTheme="majorBidi" w:hAnsiTheme="majorBidi" w:cstheme="majorBidi"/>
          <w:sz w:val="24"/>
          <w:szCs w:val="24"/>
        </w:rPr>
      </w:pPr>
      <w:r w:rsidRPr="00FF05FD">
        <w:rPr>
          <w:rFonts w:asciiTheme="majorBidi" w:hAnsiTheme="majorBidi" w:cstheme="majorBidi"/>
          <w:sz w:val="24"/>
          <w:szCs w:val="24"/>
        </w:rPr>
        <w:t xml:space="preserve">Hasil penelitian yang tidak signifikan dengan uji </w:t>
      </w:r>
      <w:r w:rsidRPr="00FF05FD">
        <w:rPr>
          <w:rFonts w:asciiTheme="majorBidi" w:hAnsiTheme="majorBidi" w:cstheme="majorBidi"/>
          <w:i/>
          <w:sz w:val="24"/>
          <w:szCs w:val="24"/>
        </w:rPr>
        <w:t>Mann Whitn</w:t>
      </w:r>
      <w:r w:rsidRPr="00FF05FD">
        <w:rPr>
          <w:rFonts w:asciiTheme="majorBidi" w:hAnsiTheme="majorBidi" w:cstheme="majorBidi"/>
          <w:sz w:val="24"/>
          <w:szCs w:val="24"/>
        </w:rPr>
        <w:t xml:space="preserve">ey antara lain umur, pekerjaan, status pernikahan, Jumlah anggota keluarga,  Jumlah tanggungan dalam kelurga, Aset yang dimiliki,  Pengalaman dalam mendapatkan pelayanan kesehatan, Masalah </w:t>
      </w:r>
      <w:r w:rsidRPr="00FF05FD">
        <w:rPr>
          <w:rFonts w:asciiTheme="majorBidi" w:hAnsiTheme="majorBidi" w:cstheme="majorBidi"/>
          <w:sz w:val="24"/>
          <w:szCs w:val="24"/>
        </w:rPr>
        <w:lastRenderedPageBreak/>
        <w:t xml:space="preserve">penyakit responden, riwayat penyakit keluarga. </w:t>
      </w:r>
    </w:p>
    <w:p w:rsidR="002D0162" w:rsidRPr="00FF05FD" w:rsidRDefault="002D0162" w:rsidP="002D0162">
      <w:pPr>
        <w:spacing w:line="360" w:lineRule="auto"/>
        <w:jc w:val="both"/>
        <w:rPr>
          <w:rFonts w:asciiTheme="majorBidi" w:hAnsiTheme="majorBidi" w:cstheme="majorBidi"/>
          <w:sz w:val="24"/>
          <w:szCs w:val="24"/>
        </w:rPr>
      </w:pPr>
      <w:r w:rsidRPr="00FF05FD">
        <w:rPr>
          <w:rFonts w:asciiTheme="majorBidi" w:hAnsiTheme="majorBidi" w:cstheme="majorBidi"/>
          <w:b/>
          <w:color w:val="000000"/>
          <w:sz w:val="24"/>
          <w:szCs w:val="24"/>
        </w:rPr>
        <w:t>Hasil analisis korelasi spearman</w:t>
      </w:r>
    </w:p>
    <w:p w:rsidR="002D0162" w:rsidRPr="00FF05FD" w:rsidRDefault="002D0162" w:rsidP="002D0162">
      <w:pPr>
        <w:spacing w:line="360" w:lineRule="auto"/>
        <w:ind w:firstLine="720"/>
        <w:jc w:val="both"/>
        <w:rPr>
          <w:rFonts w:asciiTheme="majorBidi" w:hAnsiTheme="majorBidi" w:cstheme="majorBidi"/>
          <w:color w:val="000000"/>
          <w:sz w:val="24"/>
          <w:szCs w:val="24"/>
        </w:rPr>
      </w:pPr>
      <w:r w:rsidRPr="00FF05FD">
        <w:rPr>
          <w:rFonts w:asciiTheme="majorBidi" w:hAnsiTheme="majorBidi" w:cstheme="majorBidi"/>
          <w:sz w:val="24"/>
          <w:szCs w:val="24"/>
        </w:rPr>
        <w:t xml:space="preserve">Hasil </w:t>
      </w:r>
      <w:r w:rsidRPr="00FF05FD">
        <w:rPr>
          <w:rFonts w:asciiTheme="majorBidi" w:hAnsiTheme="majorBidi" w:cstheme="majorBidi"/>
          <w:color w:val="000000"/>
          <w:sz w:val="24"/>
          <w:szCs w:val="24"/>
        </w:rPr>
        <w:t>analisis dengan uji korelasi antara karakteristik responden dengan WTP per QALY menghasilkan kekuatan korelasi yang lemah, dan yang memiliki korelasi terhadap WTP per QALY adalah jenis kelamin, pendidikan, pendapatan keluarga, pengeluaran keluarga</w:t>
      </w:r>
      <w:proofErr w:type="gramStart"/>
      <w:r w:rsidRPr="00FF05FD">
        <w:rPr>
          <w:rFonts w:asciiTheme="majorBidi" w:hAnsiTheme="majorBidi" w:cstheme="majorBidi"/>
          <w:color w:val="000000"/>
          <w:sz w:val="24"/>
          <w:szCs w:val="24"/>
        </w:rPr>
        <w:t>,dan</w:t>
      </w:r>
      <w:proofErr w:type="gramEnd"/>
      <w:r w:rsidRPr="00FF05FD">
        <w:rPr>
          <w:rFonts w:asciiTheme="majorBidi" w:hAnsiTheme="majorBidi" w:cstheme="majorBidi"/>
          <w:color w:val="000000"/>
          <w:sz w:val="24"/>
          <w:szCs w:val="24"/>
        </w:rPr>
        <w:t xml:space="preserve"> jaminan kesehatan. </w:t>
      </w:r>
      <w:proofErr w:type="gramStart"/>
      <w:r w:rsidRPr="00FF05FD">
        <w:rPr>
          <w:rFonts w:asciiTheme="majorBidi" w:hAnsiTheme="majorBidi" w:cstheme="majorBidi"/>
          <w:color w:val="000000"/>
          <w:sz w:val="24"/>
          <w:szCs w:val="24"/>
        </w:rPr>
        <w:t>Hasil uji dapat dilihat pada tabel 2.</w:t>
      </w:r>
      <w:proofErr w:type="gramEnd"/>
      <w:r w:rsidRPr="00FF05FD">
        <w:rPr>
          <w:rFonts w:asciiTheme="majorBidi" w:hAnsiTheme="majorBidi" w:cstheme="majorBidi"/>
          <w:color w:val="000000"/>
          <w:sz w:val="24"/>
          <w:szCs w:val="24"/>
        </w:rPr>
        <w:t xml:space="preserve"> </w:t>
      </w:r>
    </w:p>
    <w:p w:rsidR="002D0162" w:rsidRPr="00FF05FD" w:rsidRDefault="002D0162" w:rsidP="002D0162">
      <w:pPr>
        <w:ind w:firstLine="720"/>
        <w:jc w:val="center"/>
        <w:rPr>
          <w:rFonts w:asciiTheme="majorBidi" w:hAnsiTheme="majorBidi" w:cstheme="majorBidi"/>
          <w:b/>
          <w:color w:val="000000"/>
          <w:sz w:val="24"/>
          <w:szCs w:val="24"/>
        </w:rPr>
      </w:pPr>
    </w:p>
    <w:p w:rsidR="002D0162" w:rsidRPr="00FF05FD" w:rsidRDefault="002D0162" w:rsidP="002D0162">
      <w:pPr>
        <w:ind w:firstLine="720"/>
        <w:jc w:val="center"/>
        <w:rPr>
          <w:rFonts w:asciiTheme="majorBidi" w:hAnsiTheme="majorBidi" w:cstheme="majorBidi"/>
          <w:b/>
          <w:color w:val="000000"/>
          <w:sz w:val="24"/>
          <w:szCs w:val="24"/>
        </w:rPr>
      </w:pPr>
    </w:p>
    <w:p w:rsidR="002D0162" w:rsidRPr="00FF05FD" w:rsidRDefault="002D0162" w:rsidP="002D0162">
      <w:pPr>
        <w:ind w:firstLine="720"/>
        <w:jc w:val="center"/>
        <w:rPr>
          <w:rFonts w:asciiTheme="majorBidi" w:hAnsiTheme="majorBidi" w:cstheme="majorBidi"/>
          <w:b/>
          <w:color w:val="000000"/>
          <w:sz w:val="24"/>
          <w:szCs w:val="24"/>
        </w:rPr>
      </w:pPr>
    </w:p>
    <w:p w:rsidR="002D0162" w:rsidRPr="00FF05FD" w:rsidRDefault="002D0162" w:rsidP="002D0162">
      <w:pPr>
        <w:ind w:firstLine="720"/>
        <w:jc w:val="center"/>
        <w:rPr>
          <w:rFonts w:asciiTheme="majorBidi" w:hAnsiTheme="majorBidi" w:cstheme="majorBidi"/>
          <w:b/>
          <w:color w:val="000000"/>
          <w:sz w:val="24"/>
          <w:szCs w:val="24"/>
        </w:rPr>
      </w:pPr>
    </w:p>
    <w:p w:rsidR="002D0162" w:rsidRPr="00FF05FD" w:rsidRDefault="002D0162" w:rsidP="002D0162">
      <w:pPr>
        <w:ind w:firstLine="720"/>
        <w:jc w:val="center"/>
        <w:rPr>
          <w:rFonts w:asciiTheme="majorBidi" w:hAnsiTheme="majorBidi" w:cstheme="majorBidi"/>
          <w:b/>
          <w:color w:val="000000"/>
          <w:sz w:val="24"/>
          <w:szCs w:val="24"/>
        </w:rPr>
        <w:sectPr w:rsidR="002D0162" w:rsidRPr="00FF05FD" w:rsidSect="004748C6">
          <w:type w:val="continuous"/>
          <w:pgSz w:w="11909" w:h="16834" w:code="9"/>
          <w:pgMar w:top="2268" w:right="1701" w:bottom="1701" w:left="2268" w:header="720" w:footer="720" w:gutter="0"/>
          <w:cols w:num="2" w:space="680"/>
          <w:docGrid w:linePitch="360"/>
        </w:sectPr>
      </w:pPr>
    </w:p>
    <w:p w:rsidR="002D0162" w:rsidRPr="00FF05FD" w:rsidRDefault="002D0162" w:rsidP="002D0162">
      <w:pPr>
        <w:ind w:firstLine="720"/>
        <w:jc w:val="center"/>
        <w:rPr>
          <w:rFonts w:asciiTheme="majorBidi" w:hAnsiTheme="majorBidi" w:cstheme="majorBidi"/>
          <w:b/>
          <w:color w:val="000000"/>
          <w:sz w:val="24"/>
          <w:szCs w:val="24"/>
        </w:rPr>
      </w:pPr>
      <w:proofErr w:type="gramStart"/>
      <w:r w:rsidRPr="00FF05FD">
        <w:rPr>
          <w:rFonts w:asciiTheme="majorBidi" w:hAnsiTheme="majorBidi" w:cstheme="majorBidi"/>
          <w:b/>
          <w:color w:val="000000"/>
          <w:sz w:val="24"/>
          <w:szCs w:val="24"/>
        </w:rPr>
        <w:lastRenderedPageBreak/>
        <w:t>Tabel 2.</w:t>
      </w:r>
      <w:proofErr w:type="gramEnd"/>
      <w:r w:rsidRPr="00FF05FD">
        <w:rPr>
          <w:rFonts w:asciiTheme="majorBidi" w:hAnsiTheme="majorBidi" w:cstheme="majorBidi"/>
          <w:b/>
          <w:color w:val="000000"/>
          <w:sz w:val="24"/>
          <w:szCs w:val="24"/>
        </w:rPr>
        <w:t xml:space="preserve"> Analisis korelasi antara karakteristik terhadap nilai WTP per QALY</w:t>
      </w:r>
    </w:p>
    <w:tbl>
      <w:tblPr>
        <w:tblW w:w="7229" w:type="dxa"/>
        <w:tblInd w:w="534" w:type="dxa"/>
        <w:tblLook w:val="04A0" w:firstRow="1" w:lastRow="0" w:firstColumn="1" w:lastColumn="0" w:noHBand="0" w:noVBand="1"/>
      </w:tblPr>
      <w:tblGrid>
        <w:gridCol w:w="3827"/>
        <w:gridCol w:w="1701"/>
        <w:gridCol w:w="1701"/>
      </w:tblGrid>
      <w:tr w:rsidR="002D0162" w:rsidRPr="00FF05FD" w:rsidTr="00EB5507">
        <w:tc>
          <w:tcPr>
            <w:tcW w:w="3827" w:type="dxa"/>
            <w:tcBorders>
              <w:top w:val="single" w:sz="4" w:space="0" w:color="auto"/>
              <w:bottom w:val="single" w:sz="4" w:space="0" w:color="auto"/>
            </w:tcBorders>
          </w:tcPr>
          <w:p w:rsidR="002D0162" w:rsidRPr="00FF05FD" w:rsidRDefault="002D0162" w:rsidP="00EB5507">
            <w:pPr>
              <w:jc w:val="center"/>
              <w:rPr>
                <w:rFonts w:asciiTheme="majorBidi" w:hAnsiTheme="majorBidi" w:cstheme="majorBidi"/>
                <w:b/>
                <w:bCs/>
                <w:color w:val="000000"/>
                <w:sz w:val="24"/>
                <w:szCs w:val="24"/>
              </w:rPr>
            </w:pPr>
            <w:r w:rsidRPr="00FF05FD">
              <w:rPr>
                <w:rFonts w:asciiTheme="majorBidi" w:hAnsiTheme="majorBidi" w:cstheme="majorBidi"/>
                <w:b/>
                <w:bCs/>
                <w:color w:val="000000"/>
                <w:sz w:val="24"/>
                <w:szCs w:val="24"/>
              </w:rPr>
              <w:t>Variabel</w:t>
            </w:r>
          </w:p>
        </w:tc>
        <w:tc>
          <w:tcPr>
            <w:tcW w:w="1701" w:type="dxa"/>
            <w:tcBorders>
              <w:top w:val="single" w:sz="4" w:space="0" w:color="auto"/>
              <w:bottom w:val="single" w:sz="4" w:space="0" w:color="auto"/>
            </w:tcBorders>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r</w:t>
            </w:r>
          </w:p>
        </w:tc>
        <w:tc>
          <w:tcPr>
            <w:tcW w:w="1701" w:type="dxa"/>
            <w:tcBorders>
              <w:top w:val="single" w:sz="4" w:space="0" w:color="auto"/>
              <w:bottom w:val="single" w:sz="4" w:space="0" w:color="auto"/>
            </w:tcBorders>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i/>
                <w:color w:val="000000"/>
                <w:sz w:val="24"/>
                <w:szCs w:val="24"/>
              </w:rPr>
              <w:t>p-</w:t>
            </w:r>
            <w:r w:rsidRPr="00FF05FD">
              <w:rPr>
                <w:rFonts w:asciiTheme="majorBidi" w:hAnsiTheme="majorBidi" w:cstheme="majorBidi"/>
                <w:color w:val="000000"/>
                <w:sz w:val="24"/>
                <w:szCs w:val="24"/>
              </w:rPr>
              <w:t>value</w:t>
            </w:r>
          </w:p>
        </w:tc>
      </w:tr>
      <w:tr w:rsidR="002D0162" w:rsidRPr="00FF05FD" w:rsidTr="00EB5507">
        <w:tc>
          <w:tcPr>
            <w:tcW w:w="3827" w:type="dxa"/>
            <w:tcBorders>
              <w:top w:val="single" w:sz="4" w:space="0" w:color="auto"/>
            </w:tcBorders>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Jenis kelamin</w:t>
            </w:r>
          </w:p>
        </w:tc>
        <w:tc>
          <w:tcPr>
            <w:tcW w:w="1701" w:type="dxa"/>
            <w:tcBorders>
              <w:top w:val="single" w:sz="4" w:space="0" w:color="auto"/>
            </w:tcBorders>
          </w:tcPr>
          <w:p w:rsidR="002D0162" w:rsidRPr="00FF05FD" w:rsidRDefault="002D0162" w:rsidP="00EB5507">
            <w:pPr>
              <w:jc w:val="center"/>
              <w:rPr>
                <w:rFonts w:asciiTheme="majorBidi" w:hAnsiTheme="majorBidi" w:cstheme="majorBidi"/>
                <w:color w:val="000000"/>
                <w:sz w:val="24"/>
                <w:szCs w:val="24"/>
                <w:vertAlign w:val="superscript"/>
              </w:rPr>
            </w:pPr>
            <w:r w:rsidRPr="00FF05FD">
              <w:rPr>
                <w:rFonts w:asciiTheme="majorBidi" w:hAnsiTheme="majorBidi" w:cstheme="majorBidi"/>
                <w:color w:val="000000"/>
                <w:sz w:val="24"/>
                <w:szCs w:val="24"/>
              </w:rPr>
              <w:t>-0,226</w:t>
            </w:r>
          </w:p>
        </w:tc>
        <w:tc>
          <w:tcPr>
            <w:tcW w:w="1701" w:type="dxa"/>
            <w:tcBorders>
              <w:top w:val="single" w:sz="4" w:space="0" w:color="auto"/>
            </w:tcBorders>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0,026</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Rata-rata umur</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-0,016</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0,876</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Pendidikan</w:t>
            </w:r>
          </w:p>
        </w:tc>
        <w:tc>
          <w:tcPr>
            <w:tcW w:w="1701" w:type="dxa"/>
          </w:tcPr>
          <w:p w:rsidR="002D0162" w:rsidRPr="00FF05FD" w:rsidRDefault="002D0162" w:rsidP="00EB5507">
            <w:pPr>
              <w:jc w:val="center"/>
              <w:rPr>
                <w:rFonts w:asciiTheme="majorBidi" w:hAnsiTheme="majorBidi" w:cstheme="majorBidi"/>
                <w:color w:val="000000"/>
                <w:sz w:val="24"/>
                <w:szCs w:val="24"/>
                <w:vertAlign w:val="superscript"/>
              </w:rPr>
            </w:pPr>
            <w:r w:rsidRPr="00FF05FD">
              <w:rPr>
                <w:rFonts w:asciiTheme="majorBidi" w:hAnsiTheme="majorBidi" w:cstheme="majorBidi"/>
                <w:color w:val="000000"/>
                <w:sz w:val="24"/>
                <w:szCs w:val="24"/>
              </w:rPr>
              <w:t>0,238</w:t>
            </w:r>
          </w:p>
        </w:tc>
        <w:tc>
          <w:tcPr>
            <w:tcW w:w="1701" w:type="dxa"/>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0,019</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Pekerjaan</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0,188</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0,066</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Status pernikahan</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0,000</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1,000</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Jumlah anggota keluarga</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-0,099</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0,337</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lastRenderedPageBreak/>
              <w:t>Jumlah anggota yang di tanggung</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0,016</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0,873</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Total pendapatan</w:t>
            </w:r>
          </w:p>
        </w:tc>
        <w:tc>
          <w:tcPr>
            <w:tcW w:w="1701" w:type="dxa"/>
          </w:tcPr>
          <w:p w:rsidR="002D0162" w:rsidRPr="00FF05FD" w:rsidRDefault="002D0162" w:rsidP="00EB5507">
            <w:pPr>
              <w:jc w:val="center"/>
              <w:rPr>
                <w:rFonts w:asciiTheme="majorBidi" w:hAnsiTheme="majorBidi" w:cstheme="majorBidi"/>
                <w:color w:val="000000"/>
                <w:sz w:val="24"/>
                <w:szCs w:val="24"/>
                <w:vertAlign w:val="superscript"/>
              </w:rPr>
            </w:pPr>
            <w:r w:rsidRPr="00FF05FD">
              <w:rPr>
                <w:rFonts w:asciiTheme="majorBidi" w:hAnsiTheme="majorBidi" w:cstheme="majorBidi"/>
                <w:color w:val="000000"/>
                <w:sz w:val="24"/>
                <w:szCs w:val="24"/>
              </w:rPr>
              <w:t>0,204</w:t>
            </w:r>
          </w:p>
        </w:tc>
        <w:tc>
          <w:tcPr>
            <w:tcW w:w="1701" w:type="dxa"/>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0,045</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Total pengeluran</w:t>
            </w:r>
          </w:p>
        </w:tc>
        <w:tc>
          <w:tcPr>
            <w:tcW w:w="1701" w:type="dxa"/>
          </w:tcPr>
          <w:p w:rsidR="002D0162" w:rsidRPr="00FF05FD" w:rsidRDefault="002D0162" w:rsidP="00EB5507">
            <w:pPr>
              <w:jc w:val="center"/>
              <w:rPr>
                <w:rFonts w:asciiTheme="majorBidi" w:hAnsiTheme="majorBidi" w:cstheme="majorBidi"/>
                <w:color w:val="000000"/>
                <w:sz w:val="24"/>
                <w:szCs w:val="24"/>
                <w:vertAlign w:val="superscript"/>
              </w:rPr>
            </w:pPr>
            <w:r w:rsidRPr="00FF05FD">
              <w:rPr>
                <w:rFonts w:asciiTheme="majorBidi" w:hAnsiTheme="majorBidi" w:cstheme="majorBidi"/>
                <w:color w:val="000000"/>
                <w:sz w:val="24"/>
                <w:szCs w:val="24"/>
              </w:rPr>
              <w:t>0,346</w:t>
            </w:r>
          </w:p>
        </w:tc>
        <w:tc>
          <w:tcPr>
            <w:tcW w:w="1701" w:type="dxa"/>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0,001</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Aset yang dimiliki</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0,120</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0,241</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Status dalam keluarga</w:t>
            </w:r>
          </w:p>
        </w:tc>
        <w:tc>
          <w:tcPr>
            <w:tcW w:w="1701" w:type="dxa"/>
          </w:tcPr>
          <w:p w:rsidR="002D0162" w:rsidRPr="00FF05FD" w:rsidRDefault="002D0162" w:rsidP="00EB5507">
            <w:pPr>
              <w:jc w:val="center"/>
              <w:rPr>
                <w:rFonts w:asciiTheme="majorBidi" w:hAnsiTheme="majorBidi" w:cstheme="majorBidi"/>
                <w:color w:val="000000"/>
                <w:sz w:val="24"/>
                <w:szCs w:val="24"/>
                <w:vertAlign w:val="superscript"/>
              </w:rPr>
            </w:pPr>
            <w:r w:rsidRPr="00FF05FD">
              <w:rPr>
                <w:rFonts w:asciiTheme="majorBidi" w:hAnsiTheme="majorBidi" w:cstheme="majorBidi"/>
                <w:color w:val="000000"/>
                <w:sz w:val="24"/>
                <w:szCs w:val="24"/>
              </w:rPr>
              <w:t>0,206</w:t>
            </w:r>
          </w:p>
        </w:tc>
        <w:tc>
          <w:tcPr>
            <w:tcW w:w="1701" w:type="dxa"/>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0,042</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Pelayanan kesehatan</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-0,083</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0,420</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Jaminan kesehatan</w:t>
            </w:r>
          </w:p>
        </w:tc>
        <w:tc>
          <w:tcPr>
            <w:tcW w:w="1701" w:type="dxa"/>
          </w:tcPr>
          <w:p w:rsidR="002D0162" w:rsidRPr="00FF05FD" w:rsidRDefault="002D0162" w:rsidP="00EB5507">
            <w:pPr>
              <w:jc w:val="center"/>
              <w:rPr>
                <w:rFonts w:asciiTheme="majorBidi" w:hAnsiTheme="majorBidi" w:cstheme="majorBidi"/>
                <w:color w:val="000000"/>
                <w:sz w:val="24"/>
                <w:szCs w:val="24"/>
                <w:vertAlign w:val="superscript"/>
              </w:rPr>
            </w:pPr>
            <w:r w:rsidRPr="00FF05FD">
              <w:rPr>
                <w:rFonts w:asciiTheme="majorBidi" w:hAnsiTheme="majorBidi" w:cstheme="majorBidi"/>
                <w:color w:val="000000"/>
                <w:sz w:val="24"/>
                <w:szCs w:val="24"/>
              </w:rPr>
              <w:t>-0,231</w:t>
            </w:r>
          </w:p>
        </w:tc>
        <w:tc>
          <w:tcPr>
            <w:tcW w:w="1701" w:type="dxa"/>
          </w:tcPr>
          <w:p w:rsidR="002D0162" w:rsidRPr="00FF05FD" w:rsidRDefault="002D0162" w:rsidP="00EB5507">
            <w:pPr>
              <w:jc w:val="center"/>
              <w:rPr>
                <w:rFonts w:asciiTheme="majorBidi" w:hAnsiTheme="majorBidi" w:cstheme="majorBidi"/>
                <w:b/>
                <w:color w:val="000000"/>
                <w:sz w:val="24"/>
                <w:szCs w:val="24"/>
              </w:rPr>
            </w:pPr>
            <w:r w:rsidRPr="00FF05FD">
              <w:rPr>
                <w:rFonts w:asciiTheme="majorBidi" w:hAnsiTheme="majorBidi" w:cstheme="majorBidi"/>
                <w:b/>
                <w:color w:val="000000"/>
                <w:sz w:val="24"/>
                <w:szCs w:val="24"/>
              </w:rPr>
              <w:t>0,023</w:t>
            </w:r>
          </w:p>
        </w:tc>
      </w:tr>
      <w:tr w:rsidR="002D0162" w:rsidRPr="00FF05FD" w:rsidTr="00EB5507">
        <w:tc>
          <w:tcPr>
            <w:tcW w:w="3827" w:type="dxa"/>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Punya masalah penyakit</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0,089</w:t>
            </w:r>
          </w:p>
        </w:tc>
        <w:tc>
          <w:tcPr>
            <w:tcW w:w="1701" w:type="dxa"/>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0,385</w:t>
            </w:r>
          </w:p>
        </w:tc>
      </w:tr>
      <w:tr w:rsidR="002D0162" w:rsidRPr="00FF05FD" w:rsidTr="00EB5507">
        <w:tc>
          <w:tcPr>
            <w:tcW w:w="3827" w:type="dxa"/>
            <w:tcBorders>
              <w:bottom w:val="single" w:sz="4" w:space="0" w:color="auto"/>
            </w:tcBorders>
            <w:vAlign w:val="center"/>
          </w:tcPr>
          <w:p w:rsidR="002D0162" w:rsidRPr="00FF05FD" w:rsidRDefault="002D0162" w:rsidP="00EB5507">
            <w:pPr>
              <w:rPr>
                <w:rFonts w:asciiTheme="majorBidi" w:hAnsiTheme="majorBidi" w:cstheme="majorBidi"/>
                <w:bCs/>
                <w:color w:val="000000"/>
                <w:sz w:val="24"/>
                <w:szCs w:val="24"/>
              </w:rPr>
            </w:pPr>
            <w:r w:rsidRPr="00FF05FD">
              <w:rPr>
                <w:rFonts w:asciiTheme="majorBidi" w:hAnsiTheme="majorBidi" w:cstheme="majorBidi"/>
                <w:bCs/>
                <w:color w:val="000000"/>
                <w:sz w:val="24"/>
                <w:szCs w:val="24"/>
              </w:rPr>
              <w:t>Riwayat penyakit keluraga</w:t>
            </w:r>
          </w:p>
        </w:tc>
        <w:tc>
          <w:tcPr>
            <w:tcW w:w="1701" w:type="dxa"/>
            <w:tcBorders>
              <w:bottom w:val="single" w:sz="4" w:space="0" w:color="auto"/>
            </w:tcBorders>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0,074</w:t>
            </w:r>
          </w:p>
        </w:tc>
        <w:tc>
          <w:tcPr>
            <w:tcW w:w="1701" w:type="dxa"/>
            <w:tcBorders>
              <w:bottom w:val="single" w:sz="4" w:space="0" w:color="auto"/>
            </w:tcBorders>
          </w:tcPr>
          <w:p w:rsidR="002D0162" w:rsidRPr="00FF05FD" w:rsidRDefault="002D0162" w:rsidP="00EB5507">
            <w:pPr>
              <w:jc w:val="center"/>
              <w:rPr>
                <w:rFonts w:asciiTheme="majorBidi" w:hAnsiTheme="majorBidi" w:cstheme="majorBidi"/>
                <w:color w:val="000000"/>
                <w:sz w:val="24"/>
                <w:szCs w:val="24"/>
              </w:rPr>
            </w:pPr>
            <w:r w:rsidRPr="00FF05FD">
              <w:rPr>
                <w:rFonts w:asciiTheme="majorBidi" w:hAnsiTheme="majorBidi" w:cstheme="majorBidi"/>
                <w:color w:val="000000"/>
                <w:sz w:val="24"/>
                <w:szCs w:val="24"/>
              </w:rPr>
              <w:t>0,470</w:t>
            </w:r>
          </w:p>
        </w:tc>
      </w:tr>
    </w:tbl>
    <w:p w:rsidR="002D0162" w:rsidRPr="00FF05FD" w:rsidRDefault="002D0162" w:rsidP="002D0162">
      <w:pPr>
        <w:spacing w:line="360" w:lineRule="auto"/>
        <w:jc w:val="both"/>
        <w:rPr>
          <w:rFonts w:asciiTheme="majorBidi" w:hAnsiTheme="majorBidi" w:cstheme="majorBidi"/>
          <w:b/>
          <w:color w:val="000000"/>
          <w:sz w:val="24"/>
          <w:szCs w:val="24"/>
        </w:rPr>
      </w:pPr>
    </w:p>
    <w:p w:rsidR="002D0162" w:rsidRPr="00FF05FD" w:rsidRDefault="002D0162" w:rsidP="002D0162">
      <w:pPr>
        <w:spacing w:line="360" w:lineRule="auto"/>
        <w:jc w:val="center"/>
        <w:rPr>
          <w:rFonts w:asciiTheme="majorBidi" w:hAnsiTheme="majorBidi" w:cstheme="majorBidi"/>
          <w:b/>
          <w:sz w:val="24"/>
          <w:szCs w:val="24"/>
        </w:rPr>
        <w:sectPr w:rsidR="002D0162" w:rsidRPr="00FF05FD" w:rsidSect="004748C6">
          <w:type w:val="continuous"/>
          <w:pgSz w:w="11909" w:h="16834" w:code="9"/>
          <w:pgMar w:top="2268" w:right="1701" w:bottom="1701" w:left="2268" w:header="720" w:footer="720" w:gutter="0"/>
          <w:cols w:space="680"/>
          <w:docGrid w:linePitch="360"/>
        </w:sectPr>
      </w:pPr>
    </w:p>
    <w:p w:rsidR="002D0162" w:rsidRPr="00FF05FD" w:rsidRDefault="002D0162" w:rsidP="002D0162">
      <w:pPr>
        <w:spacing w:line="360" w:lineRule="auto"/>
        <w:rPr>
          <w:rFonts w:asciiTheme="majorBidi" w:hAnsiTheme="majorBidi" w:cstheme="majorBidi"/>
          <w:b/>
          <w:sz w:val="24"/>
          <w:szCs w:val="24"/>
        </w:rPr>
      </w:pPr>
      <w:r w:rsidRPr="00FF05FD">
        <w:rPr>
          <w:rFonts w:asciiTheme="majorBidi" w:hAnsiTheme="majorBidi" w:cstheme="majorBidi"/>
          <w:b/>
          <w:sz w:val="24"/>
          <w:szCs w:val="24"/>
        </w:rPr>
        <w:lastRenderedPageBreak/>
        <w:t>KESIMPULAN</w:t>
      </w:r>
    </w:p>
    <w:p w:rsidR="002D0162" w:rsidRPr="00FF05FD" w:rsidRDefault="002D0162" w:rsidP="002D0162">
      <w:pPr>
        <w:spacing w:line="360" w:lineRule="auto"/>
        <w:jc w:val="both"/>
        <w:rPr>
          <w:rFonts w:asciiTheme="majorBidi" w:hAnsiTheme="majorBidi" w:cstheme="majorBidi"/>
          <w:color w:val="000000"/>
          <w:sz w:val="24"/>
          <w:szCs w:val="24"/>
        </w:rPr>
      </w:pPr>
      <w:proofErr w:type="gramStart"/>
      <w:r w:rsidRPr="00FF05FD">
        <w:rPr>
          <w:rFonts w:asciiTheme="majorBidi" w:hAnsiTheme="majorBidi" w:cstheme="majorBidi"/>
          <w:color w:val="000000"/>
          <w:sz w:val="24"/>
          <w:szCs w:val="24"/>
        </w:rPr>
        <w:t xml:space="preserve">Rata-rata nilai WTP per QALY untuk terapi penyakit </w:t>
      </w:r>
      <w:r w:rsidRPr="00FF05FD">
        <w:rPr>
          <w:rFonts w:asciiTheme="majorBidi" w:hAnsiTheme="majorBidi" w:cstheme="majorBidi"/>
          <w:i/>
          <w:color w:val="000000"/>
          <w:sz w:val="24"/>
          <w:szCs w:val="24"/>
        </w:rPr>
        <w:t>moderate</w:t>
      </w:r>
      <w:r w:rsidRPr="00FF05FD">
        <w:rPr>
          <w:rFonts w:asciiTheme="majorBidi" w:hAnsiTheme="majorBidi" w:cstheme="majorBidi"/>
          <w:color w:val="000000"/>
          <w:sz w:val="24"/>
          <w:szCs w:val="24"/>
        </w:rPr>
        <w:t xml:space="preserve"> di </w:t>
      </w:r>
      <w:r w:rsidRPr="00FF05FD">
        <w:rPr>
          <w:rFonts w:asciiTheme="majorBidi" w:hAnsiTheme="majorBidi" w:cstheme="majorBidi"/>
          <w:color w:val="000000"/>
          <w:sz w:val="24"/>
          <w:szCs w:val="24"/>
        </w:rPr>
        <w:lastRenderedPageBreak/>
        <w:t>Kota Yogyakarta adalah Rp44.827.474 dengan standar deviasi Rp 69.076.996.</w:t>
      </w:r>
      <w:proofErr w:type="gramEnd"/>
    </w:p>
    <w:p w:rsidR="002D0162" w:rsidRPr="00FF05FD" w:rsidRDefault="002D0162" w:rsidP="002D0162">
      <w:pPr>
        <w:spacing w:line="360" w:lineRule="auto"/>
        <w:jc w:val="both"/>
        <w:rPr>
          <w:rFonts w:asciiTheme="majorBidi" w:hAnsiTheme="majorBidi" w:cstheme="majorBidi"/>
          <w:color w:val="000000"/>
          <w:sz w:val="24"/>
          <w:szCs w:val="24"/>
        </w:rPr>
        <w:sectPr w:rsidR="002D0162" w:rsidRPr="00FF05FD" w:rsidSect="00E014E4">
          <w:type w:val="continuous"/>
          <w:pgSz w:w="11909" w:h="16834" w:code="9"/>
          <w:pgMar w:top="2268" w:right="1701" w:bottom="1701" w:left="2268" w:header="720" w:footer="720" w:gutter="0"/>
          <w:cols w:num="2" w:space="680"/>
          <w:docGrid w:linePitch="360"/>
        </w:sectPr>
      </w:pPr>
    </w:p>
    <w:p w:rsidR="002D0162" w:rsidRPr="00FF05FD" w:rsidRDefault="002D0162" w:rsidP="002D0162">
      <w:pPr>
        <w:spacing w:line="360" w:lineRule="auto"/>
        <w:rPr>
          <w:rFonts w:asciiTheme="majorBidi" w:hAnsiTheme="majorBidi" w:cstheme="majorBidi"/>
          <w:b/>
          <w:sz w:val="24"/>
          <w:szCs w:val="24"/>
        </w:rPr>
        <w:sectPr w:rsidR="002D0162" w:rsidRPr="00FF05FD" w:rsidSect="00E014E4">
          <w:type w:val="continuous"/>
          <w:pgSz w:w="11909" w:h="16834" w:code="9"/>
          <w:pgMar w:top="2268" w:right="1701" w:bottom="1701" w:left="2268" w:header="720" w:footer="720" w:gutter="0"/>
          <w:cols w:space="680"/>
          <w:docGrid w:linePitch="360"/>
        </w:sectPr>
      </w:pPr>
    </w:p>
    <w:p w:rsidR="002D0162" w:rsidRPr="00FF05FD" w:rsidRDefault="002D0162" w:rsidP="002D0162">
      <w:pPr>
        <w:spacing w:line="360" w:lineRule="auto"/>
        <w:rPr>
          <w:rFonts w:asciiTheme="majorBidi" w:hAnsiTheme="majorBidi" w:cstheme="majorBidi"/>
          <w:b/>
          <w:sz w:val="24"/>
          <w:szCs w:val="24"/>
        </w:rPr>
      </w:pPr>
      <w:r w:rsidRPr="00FF05FD">
        <w:rPr>
          <w:rFonts w:asciiTheme="majorBidi" w:hAnsiTheme="majorBidi" w:cstheme="majorBidi"/>
          <w:b/>
          <w:sz w:val="24"/>
          <w:szCs w:val="24"/>
        </w:rPr>
        <w:lastRenderedPageBreak/>
        <w:t>DAFTAR PUSTAKA</w:t>
      </w:r>
    </w:p>
    <w:p w:rsidR="002D0162" w:rsidRPr="00FF05FD" w:rsidRDefault="002D0162" w:rsidP="002D0162">
      <w:pPr>
        <w:jc w:val="both"/>
        <w:rPr>
          <w:rFonts w:asciiTheme="majorBidi" w:hAnsiTheme="majorBidi" w:cstheme="majorBidi"/>
          <w:color w:val="000000"/>
          <w:sz w:val="24"/>
          <w:szCs w:val="24"/>
        </w:rPr>
        <w:sectPr w:rsidR="002D0162" w:rsidRPr="00FF05FD" w:rsidSect="00E014E4">
          <w:type w:val="continuous"/>
          <w:pgSz w:w="11909" w:h="16834" w:code="9"/>
          <w:pgMar w:top="2268" w:right="1701" w:bottom="1701" w:left="2268" w:header="720" w:footer="720" w:gutter="0"/>
          <w:cols w:num="2" w:space="680"/>
          <w:docGrid w:linePitch="360"/>
        </w:sectPr>
      </w:pPr>
    </w:p>
    <w:p w:rsidR="002D0162" w:rsidRPr="00FF05FD" w:rsidRDefault="002D0162" w:rsidP="002D0162">
      <w:pPr>
        <w:jc w:val="both"/>
        <w:rPr>
          <w:rFonts w:asciiTheme="majorBidi" w:hAnsiTheme="majorBidi" w:cstheme="majorBidi"/>
          <w:color w:val="000000"/>
          <w:sz w:val="24"/>
          <w:szCs w:val="24"/>
        </w:rPr>
      </w:pP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Arnold, R.J.G., 2009. </w:t>
      </w:r>
      <w:r w:rsidRPr="00FF05FD">
        <w:rPr>
          <w:rFonts w:asciiTheme="majorBidi" w:hAnsiTheme="majorBidi" w:cstheme="majorBidi"/>
          <w:i/>
          <w:color w:val="000000"/>
          <w:sz w:val="24"/>
          <w:szCs w:val="24"/>
        </w:rPr>
        <w:t>Pharmacoeconomics</w:t>
      </w:r>
      <w:r w:rsidRPr="00FF05FD">
        <w:rPr>
          <w:rFonts w:asciiTheme="majorBidi" w:hAnsiTheme="majorBidi" w:cstheme="majorBidi"/>
          <w:color w:val="000000"/>
          <w:sz w:val="24"/>
          <w:szCs w:val="24"/>
        </w:rPr>
        <w:t xml:space="preserve">: From Theory </w:t>
      </w:r>
      <w:proofErr w:type="gramStart"/>
      <w:r w:rsidRPr="00FF05FD">
        <w:rPr>
          <w:rFonts w:asciiTheme="majorBidi" w:hAnsiTheme="majorBidi" w:cstheme="majorBidi"/>
          <w:color w:val="000000"/>
          <w:sz w:val="24"/>
          <w:szCs w:val="24"/>
        </w:rPr>
        <w:t>To</w:t>
      </w:r>
      <w:proofErr w:type="gramEnd"/>
      <w:r w:rsidRPr="00FF05FD">
        <w:rPr>
          <w:rFonts w:asciiTheme="majorBidi" w:hAnsiTheme="majorBidi" w:cstheme="majorBidi"/>
          <w:color w:val="000000"/>
          <w:sz w:val="24"/>
          <w:szCs w:val="24"/>
        </w:rPr>
        <w:t xml:space="preserve"> Practice, 1st Ed. Crc Press, United State Of America</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Bobinac, A., Van Exel, N.J.A., Rutten, F.F.H., Brouwer, W.B.F., 2010. 'Willingness To Pay For A quality- Adjusted life </w:t>
      </w:r>
      <w:proofErr w:type="gramStart"/>
      <w:r w:rsidRPr="00FF05FD">
        <w:rPr>
          <w:rFonts w:asciiTheme="majorBidi" w:hAnsiTheme="majorBidi" w:cstheme="majorBidi"/>
          <w:color w:val="000000"/>
          <w:sz w:val="24"/>
          <w:szCs w:val="24"/>
        </w:rPr>
        <w:t>year :</w:t>
      </w:r>
      <w:proofErr w:type="gramEnd"/>
      <w:r w:rsidRPr="00FF05FD">
        <w:rPr>
          <w:rFonts w:asciiTheme="majorBidi" w:hAnsiTheme="majorBidi" w:cstheme="majorBidi"/>
          <w:color w:val="000000"/>
          <w:sz w:val="24"/>
          <w:szCs w:val="24"/>
        </w:rPr>
        <w:t xml:space="preserve"> the individual prespective. </w:t>
      </w:r>
      <w:r w:rsidRPr="00FF05FD">
        <w:rPr>
          <w:rFonts w:asciiTheme="majorBidi" w:hAnsiTheme="majorBidi" w:cstheme="majorBidi"/>
          <w:i/>
          <w:color w:val="000000"/>
          <w:sz w:val="24"/>
          <w:szCs w:val="24"/>
        </w:rPr>
        <w:t>Value in Health</w:t>
      </w:r>
      <w:r w:rsidRPr="00FF05FD">
        <w:rPr>
          <w:rFonts w:asciiTheme="majorBidi" w:hAnsiTheme="majorBidi" w:cstheme="majorBidi"/>
          <w:color w:val="000000"/>
          <w:sz w:val="24"/>
          <w:szCs w:val="24"/>
        </w:rPr>
        <w:t xml:space="preserve"> 13, 1046-1055.</w:t>
      </w:r>
    </w:p>
    <w:p w:rsidR="002D0162" w:rsidRPr="00FF05FD" w:rsidRDefault="002D0162" w:rsidP="002D0162">
      <w:pPr>
        <w:spacing w:after="240"/>
        <w:ind w:left="360" w:hanging="360"/>
        <w:jc w:val="both"/>
        <w:rPr>
          <w:rFonts w:asciiTheme="majorBidi" w:hAnsiTheme="majorBidi" w:cstheme="majorBidi"/>
          <w:sz w:val="24"/>
          <w:szCs w:val="24"/>
        </w:rPr>
      </w:pPr>
      <w:r w:rsidRPr="00FF05FD">
        <w:rPr>
          <w:rFonts w:asciiTheme="majorBidi" w:hAnsiTheme="majorBidi" w:cstheme="majorBidi"/>
          <w:sz w:val="24"/>
          <w:szCs w:val="24"/>
        </w:rPr>
        <w:t xml:space="preserve">Endarti, D., Andayani.T.M, </w:t>
      </w:r>
      <w:proofErr w:type="gramStart"/>
      <w:r w:rsidRPr="00FF05FD">
        <w:rPr>
          <w:rFonts w:asciiTheme="majorBidi" w:hAnsiTheme="majorBidi" w:cstheme="majorBidi"/>
          <w:sz w:val="24"/>
          <w:szCs w:val="24"/>
        </w:rPr>
        <w:t>kristina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S.A and Rokhman.M.R.</w:t>
      </w:r>
      <w:proofErr w:type="gramEnd"/>
      <w:r w:rsidRPr="00FF05FD">
        <w:rPr>
          <w:rFonts w:asciiTheme="majorBidi" w:hAnsiTheme="majorBidi" w:cstheme="majorBidi"/>
          <w:sz w:val="24"/>
          <w:szCs w:val="24"/>
        </w:rPr>
        <w:t xml:space="preserve"> 2017. </w:t>
      </w:r>
      <w:r w:rsidRPr="00FF05FD">
        <w:rPr>
          <w:rFonts w:asciiTheme="majorBidi" w:hAnsiTheme="majorBidi" w:cstheme="majorBidi"/>
          <w:sz w:val="24"/>
          <w:szCs w:val="24"/>
        </w:rPr>
        <w:lastRenderedPageBreak/>
        <w:t>Develoving Instrument For Estimation Of Willingness To Pay Per Qauality Adjusted Life Year (WTP Per QALY) As Cost- Effectiveness Threshold In Indonesia. ICHS</w:t>
      </w:r>
      <w:proofErr w:type="gramStart"/>
      <w:r w:rsidRPr="00FF05FD">
        <w:rPr>
          <w:rFonts w:asciiTheme="majorBidi" w:hAnsiTheme="majorBidi" w:cstheme="majorBidi"/>
          <w:sz w:val="24"/>
          <w:szCs w:val="24"/>
        </w:rPr>
        <w:t>;Yogyakarta</w:t>
      </w:r>
      <w:proofErr w:type="gramEnd"/>
      <w:r w:rsidRPr="00FF05FD">
        <w:rPr>
          <w:rFonts w:asciiTheme="majorBidi" w:hAnsiTheme="majorBidi" w:cstheme="majorBidi"/>
          <w:sz w:val="24"/>
          <w:szCs w:val="24"/>
        </w:rPr>
        <w:t>.</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Fernandez JM, Castro EP, Cura-Gonzalez MI, Cardiel GA, Abraira V, LaCruz AI dan Perez SG. 2014. Willingness to pay for a quality adjusted life year: an evaluation of attitudes toward risk and preferences. </w:t>
      </w:r>
      <w:r w:rsidRPr="00FF05FD">
        <w:rPr>
          <w:rFonts w:asciiTheme="majorBidi" w:hAnsiTheme="majorBidi" w:cstheme="majorBidi"/>
          <w:i/>
          <w:color w:val="000000"/>
          <w:sz w:val="24"/>
          <w:szCs w:val="24"/>
        </w:rPr>
        <w:t>BMC health services research</w:t>
      </w:r>
      <w:r w:rsidRPr="00FF05FD">
        <w:rPr>
          <w:rFonts w:asciiTheme="majorBidi" w:hAnsiTheme="majorBidi" w:cstheme="majorBidi"/>
          <w:color w:val="000000"/>
          <w:sz w:val="24"/>
          <w:szCs w:val="24"/>
        </w:rPr>
        <w:t xml:space="preserve"> 14: 287</w:t>
      </w:r>
    </w:p>
    <w:p w:rsidR="002D0162" w:rsidRPr="00FF05FD" w:rsidRDefault="002D0162" w:rsidP="002D0162">
      <w:pPr>
        <w:spacing w:after="240"/>
        <w:ind w:left="360" w:hanging="360"/>
        <w:jc w:val="both"/>
        <w:rPr>
          <w:rFonts w:asciiTheme="majorBidi" w:hAnsiTheme="majorBidi" w:cstheme="majorBidi"/>
          <w:sz w:val="24"/>
          <w:szCs w:val="24"/>
        </w:rPr>
      </w:pPr>
      <w:proofErr w:type="gramStart"/>
      <w:r w:rsidRPr="00FF05FD">
        <w:rPr>
          <w:rFonts w:asciiTheme="majorBidi" w:hAnsiTheme="majorBidi" w:cstheme="majorBidi"/>
          <w:sz w:val="24"/>
          <w:szCs w:val="24"/>
        </w:rPr>
        <w:lastRenderedPageBreak/>
        <w:t>Gao</w:t>
      </w:r>
      <w:proofErr w:type="gramEnd"/>
      <w:r w:rsidRPr="00FF05FD">
        <w:rPr>
          <w:rFonts w:asciiTheme="majorBidi" w:hAnsiTheme="majorBidi" w:cstheme="majorBidi"/>
          <w:sz w:val="24"/>
          <w:szCs w:val="24"/>
        </w:rPr>
        <w:t>, Lan, LiXia, Song-QingPan, TaoXiong, Shu-ChuenLi. 2015. Health-Related Quality of Life and Willingness to Pay per Quality-Adjusted Life-Year Threshold—A Studyin Patient s with Epilepsyin China .Va lue in health regional issues 6c(2015) 89 – 9 7.</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Herold, D.K., 2010. Patient Willingness </w:t>
      </w:r>
      <w:proofErr w:type="gramStart"/>
      <w:r w:rsidRPr="00FF05FD">
        <w:rPr>
          <w:rFonts w:asciiTheme="majorBidi" w:hAnsiTheme="majorBidi" w:cstheme="majorBidi"/>
          <w:color w:val="000000"/>
          <w:sz w:val="24"/>
          <w:szCs w:val="24"/>
        </w:rPr>
        <w:t>To</w:t>
      </w:r>
      <w:proofErr w:type="gramEnd"/>
      <w:r w:rsidRPr="00FF05FD">
        <w:rPr>
          <w:rFonts w:asciiTheme="majorBidi" w:hAnsiTheme="majorBidi" w:cstheme="majorBidi"/>
          <w:color w:val="000000"/>
          <w:sz w:val="24"/>
          <w:szCs w:val="24"/>
        </w:rPr>
        <w:t xml:space="preserve"> Pay For A Kidney Transplantation. </w:t>
      </w:r>
      <w:r w:rsidRPr="00FF05FD">
        <w:rPr>
          <w:rFonts w:asciiTheme="majorBidi" w:hAnsiTheme="majorBidi" w:cstheme="majorBidi"/>
          <w:i/>
          <w:color w:val="000000"/>
          <w:sz w:val="24"/>
          <w:szCs w:val="24"/>
        </w:rPr>
        <w:t xml:space="preserve">American Journal </w:t>
      </w:r>
      <w:proofErr w:type="gramStart"/>
      <w:r w:rsidRPr="00FF05FD">
        <w:rPr>
          <w:rFonts w:asciiTheme="majorBidi" w:hAnsiTheme="majorBidi" w:cstheme="majorBidi"/>
          <w:i/>
          <w:color w:val="000000"/>
          <w:sz w:val="24"/>
          <w:szCs w:val="24"/>
        </w:rPr>
        <w:t>Of</w:t>
      </w:r>
      <w:proofErr w:type="gramEnd"/>
      <w:r w:rsidRPr="00FF05FD">
        <w:rPr>
          <w:rFonts w:asciiTheme="majorBidi" w:hAnsiTheme="majorBidi" w:cstheme="majorBidi"/>
          <w:i/>
          <w:color w:val="000000"/>
          <w:sz w:val="24"/>
          <w:szCs w:val="24"/>
        </w:rPr>
        <w:t xml:space="preserve"> Transplantation</w:t>
      </w:r>
      <w:r w:rsidRPr="00FF05FD">
        <w:rPr>
          <w:rFonts w:asciiTheme="majorBidi" w:hAnsiTheme="majorBidi" w:cstheme="majorBidi"/>
          <w:color w:val="000000"/>
          <w:sz w:val="24"/>
          <w:szCs w:val="24"/>
        </w:rPr>
        <w:t>. 1394-1400. Doi: 10.1111/J.1600-6143.2010.03113.X</w:t>
      </w:r>
    </w:p>
    <w:p w:rsidR="002D0162" w:rsidRPr="00FF05FD" w:rsidRDefault="002D0162" w:rsidP="002D0162">
      <w:pPr>
        <w:spacing w:after="240"/>
        <w:ind w:left="360" w:hanging="360"/>
        <w:jc w:val="both"/>
        <w:rPr>
          <w:rFonts w:asciiTheme="majorBidi" w:hAnsiTheme="majorBidi" w:cstheme="majorBidi"/>
          <w:color w:val="000000"/>
          <w:sz w:val="24"/>
          <w:szCs w:val="24"/>
        </w:rPr>
      </w:pPr>
      <w:proofErr w:type="gramStart"/>
      <w:r w:rsidRPr="00FF05FD">
        <w:rPr>
          <w:rFonts w:asciiTheme="majorBidi" w:hAnsiTheme="majorBidi" w:cstheme="majorBidi"/>
          <w:color w:val="000000"/>
          <w:sz w:val="24"/>
          <w:szCs w:val="24"/>
        </w:rPr>
        <w:t>Javanbakht, M., abolhasani, F., Mashayekhi, A., Baradaran, H.R., and jahangirinoudeh, Y., 2012.</w:t>
      </w:r>
      <w:proofErr w:type="gramEnd"/>
      <w:r w:rsidRPr="00FF05FD">
        <w:rPr>
          <w:rFonts w:asciiTheme="majorBidi" w:hAnsiTheme="majorBidi" w:cstheme="majorBidi"/>
          <w:color w:val="000000"/>
          <w:sz w:val="24"/>
          <w:szCs w:val="24"/>
        </w:rPr>
        <w:t xml:space="preserve"> Health Related Quality Of Life In Patiens With Type 2 Diabetes Melitus In Iran: Anational Survey. </w:t>
      </w:r>
      <w:proofErr w:type="gramStart"/>
      <w:r w:rsidRPr="00FF05FD">
        <w:rPr>
          <w:rFonts w:asciiTheme="majorBidi" w:hAnsiTheme="majorBidi" w:cstheme="majorBidi"/>
          <w:i/>
          <w:color w:val="000000"/>
          <w:sz w:val="24"/>
          <w:szCs w:val="24"/>
        </w:rPr>
        <w:t>PLos ONE</w:t>
      </w:r>
      <w:r w:rsidRPr="00FF05FD">
        <w:rPr>
          <w:rFonts w:asciiTheme="majorBidi" w:hAnsiTheme="majorBidi" w:cstheme="majorBidi"/>
          <w:color w:val="000000"/>
          <w:sz w:val="24"/>
          <w:szCs w:val="24"/>
        </w:rPr>
        <w:t>, 7.</w:t>
      </w:r>
      <w:proofErr w:type="gramEnd"/>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Jhita, T., Petrou, S., Gumber, A., Szczepura, A., Raymond, N.T., and Bellary, S., 2014. Etnich Difference In Health Related Quality Of Life For Pattients With Type 2 Diabetes. </w:t>
      </w:r>
      <w:r w:rsidRPr="00FF05FD">
        <w:rPr>
          <w:rFonts w:asciiTheme="majorBidi" w:hAnsiTheme="majorBidi" w:cstheme="majorBidi"/>
          <w:i/>
          <w:color w:val="000000"/>
          <w:sz w:val="24"/>
          <w:szCs w:val="24"/>
        </w:rPr>
        <w:t>Health And Quality Of Life Outcomes</w:t>
      </w:r>
      <w:proofErr w:type="gramStart"/>
      <w:r w:rsidRPr="00FF05FD">
        <w:rPr>
          <w:rFonts w:asciiTheme="majorBidi" w:hAnsiTheme="majorBidi" w:cstheme="majorBidi"/>
          <w:color w:val="000000"/>
          <w:sz w:val="24"/>
          <w:szCs w:val="24"/>
        </w:rPr>
        <w:t>,12</w:t>
      </w:r>
      <w:proofErr w:type="gramEnd"/>
      <w:r w:rsidRPr="00FF05FD">
        <w:rPr>
          <w:rFonts w:asciiTheme="majorBidi" w:hAnsiTheme="majorBidi" w:cstheme="majorBidi"/>
          <w:color w:val="000000"/>
          <w:sz w:val="24"/>
          <w:szCs w:val="24"/>
        </w:rPr>
        <w:t>;83</w:t>
      </w:r>
    </w:p>
    <w:p w:rsidR="002D0162" w:rsidRPr="00FF05FD" w:rsidRDefault="002D0162" w:rsidP="002D0162">
      <w:pPr>
        <w:spacing w:after="240"/>
        <w:ind w:left="360" w:hanging="360"/>
        <w:jc w:val="both"/>
        <w:rPr>
          <w:rFonts w:asciiTheme="majorBidi" w:hAnsiTheme="majorBidi" w:cstheme="majorBidi"/>
          <w:color w:val="000000"/>
          <w:sz w:val="24"/>
          <w:szCs w:val="24"/>
        </w:rPr>
      </w:pPr>
      <w:proofErr w:type="gramStart"/>
      <w:r w:rsidRPr="00FF05FD">
        <w:rPr>
          <w:rFonts w:asciiTheme="majorBidi" w:hAnsiTheme="majorBidi" w:cstheme="majorBidi"/>
          <w:color w:val="000000"/>
          <w:sz w:val="24"/>
          <w:szCs w:val="24"/>
        </w:rPr>
        <w:t>Ko</w:t>
      </w:r>
      <w:proofErr w:type="gramEnd"/>
      <w:r w:rsidRPr="00FF05FD">
        <w:rPr>
          <w:rFonts w:asciiTheme="majorBidi" w:hAnsiTheme="majorBidi" w:cstheme="majorBidi"/>
          <w:color w:val="000000"/>
          <w:sz w:val="24"/>
          <w:szCs w:val="24"/>
        </w:rPr>
        <w:t xml:space="preserve">, F., Frick, K.D., Tzu, j., He, M., Congdon, N., 2012. 'Willingness </w:t>
      </w:r>
      <w:proofErr w:type="gramStart"/>
      <w:r w:rsidRPr="00FF05FD">
        <w:rPr>
          <w:rFonts w:asciiTheme="majorBidi" w:hAnsiTheme="majorBidi" w:cstheme="majorBidi"/>
          <w:color w:val="000000"/>
          <w:sz w:val="24"/>
          <w:szCs w:val="24"/>
        </w:rPr>
        <w:t>To</w:t>
      </w:r>
      <w:proofErr w:type="gramEnd"/>
      <w:r w:rsidRPr="00FF05FD">
        <w:rPr>
          <w:rFonts w:asciiTheme="majorBidi" w:hAnsiTheme="majorBidi" w:cstheme="majorBidi"/>
          <w:color w:val="000000"/>
          <w:sz w:val="24"/>
          <w:szCs w:val="24"/>
        </w:rPr>
        <w:t xml:space="preserve"> Pay For potensial enhancements to A Low-Cost Cataract surgical Package in rulal Southern china. </w:t>
      </w:r>
      <w:proofErr w:type="gramStart"/>
      <w:r w:rsidRPr="00FF05FD">
        <w:rPr>
          <w:rFonts w:asciiTheme="majorBidi" w:hAnsiTheme="majorBidi" w:cstheme="majorBidi"/>
          <w:i/>
          <w:color w:val="000000"/>
          <w:sz w:val="24"/>
          <w:szCs w:val="24"/>
        </w:rPr>
        <w:t xml:space="preserve">Acta </w:t>
      </w:r>
      <w:r w:rsidRPr="00FF05FD">
        <w:rPr>
          <w:rFonts w:asciiTheme="majorBidi" w:hAnsiTheme="majorBidi" w:cstheme="majorBidi"/>
          <w:i/>
          <w:color w:val="000000"/>
          <w:sz w:val="24"/>
          <w:szCs w:val="24"/>
        </w:rPr>
        <w:lastRenderedPageBreak/>
        <w:t>ophtalmologica</w:t>
      </w:r>
      <w:r w:rsidRPr="00FF05FD">
        <w:rPr>
          <w:rFonts w:asciiTheme="majorBidi" w:hAnsiTheme="majorBidi" w:cstheme="majorBidi"/>
          <w:color w:val="000000"/>
          <w:sz w:val="24"/>
          <w:szCs w:val="24"/>
        </w:rPr>
        <w:t>.</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E 54-e 60.</w:t>
      </w:r>
      <w:proofErr w:type="gramEnd"/>
      <w:r w:rsidRPr="00FF05FD">
        <w:rPr>
          <w:rFonts w:asciiTheme="majorBidi" w:hAnsiTheme="majorBidi" w:cstheme="majorBidi"/>
          <w:color w:val="000000"/>
          <w:sz w:val="24"/>
          <w:szCs w:val="24"/>
        </w:rPr>
        <w:t xml:space="preserve"> Doi:10.1111/j.1755-3768.2011.02207.x</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Marseille, E., Larson, B., Kazi, D. S., Kahn, J. G. And Rosen, S. 2015, 'Thresholds </w:t>
      </w:r>
      <w:proofErr w:type="gramStart"/>
      <w:r w:rsidRPr="00FF05FD">
        <w:rPr>
          <w:rFonts w:asciiTheme="majorBidi" w:hAnsiTheme="majorBidi" w:cstheme="majorBidi"/>
          <w:color w:val="000000"/>
          <w:sz w:val="24"/>
          <w:szCs w:val="24"/>
        </w:rPr>
        <w:t>For</w:t>
      </w:r>
      <w:proofErr w:type="gramEnd"/>
      <w:r w:rsidRPr="00FF05FD">
        <w:rPr>
          <w:rFonts w:asciiTheme="majorBidi" w:hAnsiTheme="majorBidi" w:cstheme="majorBidi"/>
          <w:color w:val="000000"/>
          <w:sz w:val="24"/>
          <w:szCs w:val="24"/>
        </w:rPr>
        <w:t xml:space="preserve"> The Cost–Effectiveness Of Interventions: Alternative Approaches', </w:t>
      </w:r>
      <w:r w:rsidRPr="00FF05FD">
        <w:rPr>
          <w:rFonts w:asciiTheme="majorBidi" w:hAnsiTheme="majorBidi" w:cstheme="majorBidi"/>
          <w:i/>
          <w:color w:val="000000"/>
          <w:sz w:val="24"/>
          <w:szCs w:val="24"/>
        </w:rPr>
        <w:t>Bulletin Of The World Health Organization</w:t>
      </w:r>
      <w:r w:rsidRPr="00FF05FD">
        <w:rPr>
          <w:rFonts w:asciiTheme="majorBidi" w:hAnsiTheme="majorBidi" w:cstheme="majorBidi"/>
          <w:color w:val="000000"/>
          <w:sz w:val="24"/>
          <w:szCs w:val="24"/>
        </w:rPr>
        <w:t>, 93(2), 118-124.</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Owens, D. K. 1998, 'Interpretation </w:t>
      </w:r>
      <w:proofErr w:type="gramStart"/>
      <w:r w:rsidRPr="00FF05FD">
        <w:rPr>
          <w:rFonts w:asciiTheme="majorBidi" w:hAnsiTheme="majorBidi" w:cstheme="majorBidi"/>
          <w:color w:val="000000"/>
          <w:sz w:val="24"/>
          <w:szCs w:val="24"/>
        </w:rPr>
        <w:t>Of</w:t>
      </w:r>
      <w:proofErr w:type="gramEnd"/>
      <w:r w:rsidRPr="00FF05FD">
        <w:rPr>
          <w:rFonts w:asciiTheme="majorBidi" w:hAnsiTheme="majorBidi" w:cstheme="majorBidi"/>
          <w:color w:val="000000"/>
          <w:sz w:val="24"/>
          <w:szCs w:val="24"/>
        </w:rPr>
        <w:t xml:space="preserve"> Cost-Effectiveness Analyses', </w:t>
      </w:r>
      <w:r w:rsidRPr="00FF05FD">
        <w:rPr>
          <w:rFonts w:asciiTheme="majorBidi" w:hAnsiTheme="majorBidi" w:cstheme="majorBidi"/>
          <w:i/>
          <w:color w:val="000000"/>
          <w:sz w:val="24"/>
          <w:szCs w:val="24"/>
        </w:rPr>
        <w:t>Journal Of General Internal Medicine</w:t>
      </w:r>
      <w:r w:rsidRPr="00FF05FD">
        <w:rPr>
          <w:rFonts w:asciiTheme="majorBidi" w:hAnsiTheme="majorBidi" w:cstheme="majorBidi"/>
          <w:color w:val="000000"/>
          <w:sz w:val="24"/>
          <w:szCs w:val="24"/>
        </w:rPr>
        <w:t>, 13(10), 716</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Shafie, A.A., Hassali, M.A., 2010 willingness to pay for </w:t>
      </w:r>
      <w:proofErr w:type="gramStart"/>
      <w:r w:rsidRPr="00FF05FD">
        <w:rPr>
          <w:rFonts w:asciiTheme="majorBidi" w:hAnsiTheme="majorBidi" w:cstheme="majorBidi"/>
          <w:color w:val="000000"/>
          <w:sz w:val="24"/>
          <w:szCs w:val="24"/>
        </w:rPr>
        <w:t>A</w:t>
      </w:r>
      <w:proofErr w:type="gramEnd"/>
      <w:r w:rsidRPr="00FF05FD">
        <w:rPr>
          <w:rFonts w:asciiTheme="majorBidi" w:hAnsiTheme="majorBidi" w:cstheme="majorBidi"/>
          <w:color w:val="000000"/>
          <w:sz w:val="24"/>
          <w:szCs w:val="24"/>
        </w:rPr>
        <w:t xml:space="preserve"> pharmacist’s dispensing services: A cross-sectional pilot study in the state of penang, malaysia. </w:t>
      </w:r>
      <w:proofErr w:type="gramStart"/>
      <w:r w:rsidRPr="00FF05FD">
        <w:rPr>
          <w:rFonts w:asciiTheme="majorBidi" w:hAnsiTheme="majorBidi" w:cstheme="majorBidi"/>
          <w:i/>
          <w:color w:val="000000"/>
          <w:sz w:val="24"/>
          <w:szCs w:val="24"/>
        </w:rPr>
        <w:t>Pharmacy practice</w:t>
      </w:r>
      <w:r w:rsidRPr="00FF05FD">
        <w:rPr>
          <w:rFonts w:asciiTheme="majorBidi" w:hAnsiTheme="majorBidi" w:cstheme="majorBidi"/>
          <w:color w:val="000000"/>
          <w:sz w:val="24"/>
          <w:szCs w:val="24"/>
        </w:rPr>
        <w:t>.</w:t>
      </w:r>
      <w:proofErr w:type="gramEnd"/>
      <w:r w:rsidRPr="00FF05FD">
        <w:rPr>
          <w:rFonts w:asciiTheme="majorBidi" w:hAnsiTheme="majorBidi" w:cstheme="majorBidi"/>
          <w:color w:val="000000"/>
          <w:sz w:val="24"/>
          <w:szCs w:val="24"/>
        </w:rPr>
        <w:t xml:space="preserve"> 8, 116-121</w:t>
      </w:r>
    </w:p>
    <w:p w:rsidR="002D0162" w:rsidRPr="00FF05FD" w:rsidRDefault="002D0162" w:rsidP="002D0162">
      <w:pPr>
        <w:spacing w:after="240"/>
        <w:ind w:left="360" w:hanging="360"/>
        <w:jc w:val="both"/>
        <w:rPr>
          <w:rFonts w:asciiTheme="majorBidi" w:hAnsiTheme="majorBidi" w:cstheme="majorBidi"/>
          <w:color w:val="000000"/>
          <w:sz w:val="24"/>
          <w:szCs w:val="24"/>
        </w:rPr>
      </w:pPr>
      <w:r w:rsidRPr="00FF05FD">
        <w:rPr>
          <w:rFonts w:asciiTheme="majorBidi" w:hAnsiTheme="majorBidi" w:cstheme="majorBidi"/>
          <w:color w:val="000000"/>
          <w:sz w:val="24"/>
          <w:szCs w:val="24"/>
        </w:rPr>
        <w:t xml:space="preserve">Shafie Aa, Lim Yw, Chua Gn, Azmi M </w:t>
      </w:r>
      <w:proofErr w:type="gramStart"/>
      <w:r w:rsidRPr="00FF05FD">
        <w:rPr>
          <w:rFonts w:asciiTheme="majorBidi" w:hAnsiTheme="majorBidi" w:cstheme="majorBidi"/>
          <w:color w:val="000000"/>
          <w:sz w:val="24"/>
          <w:szCs w:val="24"/>
        </w:rPr>
        <w:t>Dan  Hassali</w:t>
      </w:r>
      <w:proofErr w:type="gramEnd"/>
      <w:r w:rsidRPr="00FF05FD">
        <w:rPr>
          <w:rFonts w:asciiTheme="majorBidi" w:hAnsiTheme="majorBidi" w:cstheme="majorBidi"/>
          <w:color w:val="000000"/>
          <w:sz w:val="24"/>
          <w:szCs w:val="24"/>
        </w:rPr>
        <w:t xml:space="preserve"> A. 2014, Exploring The Willingness To Pay For A Quality-Adjusted Life-Year In The State Of Penang, Malaysia. </w:t>
      </w:r>
      <w:r w:rsidRPr="00FF05FD">
        <w:rPr>
          <w:rFonts w:asciiTheme="majorBidi" w:hAnsiTheme="majorBidi" w:cstheme="majorBidi"/>
          <w:i/>
          <w:color w:val="000000"/>
          <w:sz w:val="24"/>
          <w:szCs w:val="24"/>
        </w:rPr>
        <w:t xml:space="preserve">Clinic Economics And Outcomes </w:t>
      </w:r>
      <w:proofErr w:type="gramStart"/>
      <w:r w:rsidRPr="00FF05FD">
        <w:rPr>
          <w:rFonts w:asciiTheme="majorBidi" w:hAnsiTheme="majorBidi" w:cstheme="majorBidi"/>
          <w:i/>
          <w:color w:val="000000"/>
          <w:sz w:val="24"/>
          <w:szCs w:val="24"/>
        </w:rPr>
        <w:t>Research</w:t>
      </w:r>
      <w:r w:rsidRPr="00FF05FD">
        <w:rPr>
          <w:rFonts w:asciiTheme="majorBidi" w:hAnsiTheme="majorBidi" w:cstheme="majorBidi"/>
          <w:color w:val="000000"/>
          <w:sz w:val="24"/>
          <w:szCs w:val="24"/>
        </w:rPr>
        <w:t xml:space="preserve"> ,</w:t>
      </w:r>
      <w:proofErr w:type="gramEnd"/>
      <w:r w:rsidRPr="00FF05FD">
        <w:rPr>
          <w:rFonts w:asciiTheme="majorBidi" w:hAnsiTheme="majorBidi" w:cstheme="majorBidi"/>
          <w:color w:val="000000"/>
          <w:sz w:val="24"/>
          <w:szCs w:val="24"/>
        </w:rPr>
        <w:t xml:space="preserve"> (6) 473-481 </w:t>
      </w:r>
      <w:r w:rsidRPr="00FF05FD">
        <w:rPr>
          <w:rFonts w:asciiTheme="majorBidi" w:hAnsiTheme="majorBidi" w:cstheme="majorBidi"/>
          <w:bCs/>
          <w:color w:val="000000"/>
          <w:kern w:val="36"/>
          <w:sz w:val="24"/>
          <w:szCs w:val="24"/>
        </w:rPr>
        <w:t>Ncbi</w:t>
      </w:r>
    </w:p>
    <w:p w:rsidR="002D0162" w:rsidRPr="00FF05FD" w:rsidRDefault="002D0162" w:rsidP="002D0162">
      <w:pPr>
        <w:spacing w:after="240"/>
        <w:ind w:left="360" w:hanging="360"/>
        <w:jc w:val="both"/>
        <w:rPr>
          <w:rFonts w:asciiTheme="majorBidi" w:eastAsia="Calibri" w:hAnsiTheme="majorBidi" w:cstheme="majorBidi"/>
          <w:color w:val="000000"/>
          <w:sz w:val="24"/>
          <w:szCs w:val="24"/>
        </w:rPr>
      </w:pPr>
      <w:r w:rsidRPr="00FF05FD">
        <w:rPr>
          <w:rFonts w:asciiTheme="majorBidi" w:eastAsia="Calibri" w:hAnsiTheme="majorBidi" w:cstheme="majorBidi"/>
          <w:color w:val="000000"/>
          <w:sz w:val="24"/>
          <w:szCs w:val="24"/>
        </w:rPr>
        <w:t xml:space="preserve">Shiroiwa T, Igarashi A, Fukuda T, Ikeda S. 2013. WTP for a QALY and health states: More money for severer health states? Cost Eff Resour Alloc 11: 22. </w:t>
      </w:r>
      <w:proofErr w:type="gramStart"/>
      <w:r w:rsidRPr="00FF05FD">
        <w:rPr>
          <w:rFonts w:asciiTheme="majorBidi" w:eastAsia="Calibri" w:hAnsiTheme="majorBidi" w:cstheme="majorBidi"/>
          <w:color w:val="000000"/>
          <w:sz w:val="24"/>
          <w:szCs w:val="24"/>
        </w:rPr>
        <w:t>doi</w:t>
      </w:r>
      <w:proofErr w:type="gramEnd"/>
      <w:r w:rsidRPr="00FF05FD">
        <w:rPr>
          <w:rFonts w:asciiTheme="majorBidi" w:eastAsia="Calibri" w:hAnsiTheme="majorBidi" w:cstheme="majorBidi"/>
          <w:color w:val="000000"/>
          <w:sz w:val="24"/>
          <w:szCs w:val="24"/>
        </w:rPr>
        <w:t>: 10.1186/1478-7547-11-22 PMID: 24128004</w:t>
      </w:r>
    </w:p>
    <w:p w:rsidR="002D0162" w:rsidRPr="00FF05FD" w:rsidRDefault="002D0162" w:rsidP="002D0162">
      <w:pPr>
        <w:spacing w:after="240"/>
        <w:ind w:left="360" w:hanging="360"/>
        <w:jc w:val="both"/>
        <w:rPr>
          <w:rFonts w:asciiTheme="majorBidi" w:hAnsiTheme="majorBidi" w:cstheme="majorBidi"/>
          <w:color w:val="000000"/>
          <w:sz w:val="24"/>
          <w:szCs w:val="24"/>
        </w:rPr>
        <w:sectPr w:rsidR="002D0162" w:rsidRPr="00FF05FD" w:rsidSect="00E014E4">
          <w:type w:val="continuous"/>
          <w:pgSz w:w="11909" w:h="16834" w:code="9"/>
          <w:pgMar w:top="2268" w:right="1701" w:bottom="1701" w:left="2268" w:header="720" w:footer="720" w:gutter="0"/>
          <w:cols w:num="2" w:space="680"/>
          <w:docGrid w:linePitch="360"/>
        </w:sectPr>
      </w:pPr>
      <w:r w:rsidRPr="00FF05FD">
        <w:rPr>
          <w:rFonts w:asciiTheme="majorBidi" w:hAnsiTheme="majorBidi" w:cstheme="majorBidi"/>
          <w:color w:val="000000"/>
          <w:sz w:val="24"/>
          <w:szCs w:val="24"/>
        </w:rPr>
        <w:lastRenderedPageBreak/>
        <w:t xml:space="preserve">Thavorncharoensap, M., Teerawattananon, Y., Natanant, S., Kulpeng, W., Yothasamut, J. And Werayingyong, P. 2013, 'Estimating The Willingness To </w:t>
      </w:r>
      <w:r w:rsidRPr="00FF05FD">
        <w:rPr>
          <w:rFonts w:asciiTheme="majorBidi" w:hAnsiTheme="majorBidi" w:cstheme="majorBidi"/>
          <w:color w:val="000000"/>
          <w:sz w:val="24"/>
          <w:szCs w:val="24"/>
        </w:rPr>
        <w:lastRenderedPageBreak/>
        <w:t>Pay For A Quality-Adjusted Life Year In Thailand: Does The Context Of Health Gain Matter?'</w:t>
      </w:r>
      <w:proofErr w:type="gramStart"/>
      <w:r w:rsidRPr="00FF05FD">
        <w:rPr>
          <w:rFonts w:asciiTheme="majorBidi" w:hAnsiTheme="majorBidi" w:cstheme="majorBidi"/>
          <w:color w:val="000000"/>
          <w:sz w:val="24"/>
          <w:szCs w:val="24"/>
        </w:rPr>
        <w:t>,</w:t>
      </w:r>
      <w:r w:rsidRPr="00FF05FD">
        <w:rPr>
          <w:rFonts w:asciiTheme="majorBidi" w:hAnsiTheme="majorBidi" w:cstheme="majorBidi"/>
          <w:i/>
          <w:color w:val="000000"/>
          <w:sz w:val="24"/>
          <w:szCs w:val="24"/>
        </w:rPr>
        <w:t>Clinicoeconomics</w:t>
      </w:r>
      <w:proofErr w:type="gramEnd"/>
      <w:r w:rsidRPr="00FF05FD">
        <w:rPr>
          <w:rFonts w:asciiTheme="majorBidi" w:hAnsiTheme="majorBidi" w:cstheme="majorBidi"/>
          <w:i/>
          <w:color w:val="000000"/>
          <w:sz w:val="24"/>
          <w:szCs w:val="24"/>
        </w:rPr>
        <w:t xml:space="preserve"> And Outcomes Research</w:t>
      </w:r>
      <w:r w:rsidRPr="00FF05FD">
        <w:rPr>
          <w:rFonts w:asciiTheme="majorBidi" w:hAnsiTheme="majorBidi" w:cstheme="majorBidi"/>
          <w:color w:val="000000"/>
          <w:sz w:val="24"/>
          <w:szCs w:val="24"/>
        </w:rPr>
        <w:t>, 5, 29-36</w:t>
      </w:r>
    </w:p>
    <w:p w:rsidR="00B543C4" w:rsidRDefault="00D70129" w:rsidP="00FD00E0">
      <w:pPr>
        <w:spacing w:after="240"/>
        <w:ind w:left="360" w:hanging="360"/>
        <w:jc w:val="both"/>
      </w:pPr>
    </w:p>
    <w:sectPr w:rsidR="00B543C4" w:rsidSect="00FD00E0">
      <w:footerReference w:type="default" r:id="rId10"/>
      <w:type w:val="continuous"/>
      <w:pgSz w:w="11909" w:h="16834" w:code="9"/>
      <w:pgMar w:top="2268" w:right="1701" w:bottom="1701" w:left="2268" w:header="720" w:footer="720" w:gutter="0"/>
      <w:cols w:num="2" w:space="6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129" w:rsidRDefault="00D70129" w:rsidP="002D0162">
      <w:pPr>
        <w:spacing w:after="0" w:line="240" w:lineRule="auto"/>
      </w:pPr>
      <w:r>
        <w:separator/>
      </w:r>
    </w:p>
  </w:endnote>
  <w:endnote w:type="continuationSeparator" w:id="0">
    <w:p w:rsidR="00D70129" w:rsidRDefault="00D70129"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789499"/>
      <w:docPartObj>
        <w:docPartGallery w:val="Page Numbers (Bottom of Page)"/>
        <w:docPartUnique/>
      </w:docPartObj>
    </w:sdtPr>
    <w:sdtEndPr>
      <w:rPr>
        <w:rFonts w:asciiTheme="majorBidi" w:hAnsiTheme="majorBidi" w:cstheme="majorBidi"/>
        <w:noProof/>
        <w:sz w:val="24"/>
        <w:szCs w:val="24"/>
      </w:rPr>
    </w:sdtEndPr>
    <w:sdtContent>
      <w:p w:rsidR="00AE47C5" w:rsidRPr="00D64F41" w:rsidRDefault="00AE47C5">
        <w:pPr>
          <w:pStyle w:val="Footer"/>
          <w:jc w:val="right"/>
          <w:rPr>
            <w:rFonts w:asciiTheme="majorBidi" w:hAnsiTheme="majorBidi" w:cstheme="majorBidi"/>
            <w:sz w:val="24"/>
            <w:szCs w:val="24"/>
          </w:rPr>
        </w:pPr>
        <w:r w:rsidRPr="00D64F41">
          <w:rPr>
            <w:rFonts w:asciiTheme="majorBidi" w:hAnsiTheme="majorBidi" w:cstheme="majorBidi"/>
            <w:sz w:val="24"/>
            <w:szCs w:val="24"/>
          </w:rPr>
          <w:fldChar w:fldCharType="begin"/>
        </w:r>
        <w:r w:rsidRPr="00D64F41">
          <w:rPr>
            <w:rFonts w:asciiTheme="majorBidi" w:hAnsiTheme="majorBidi" w:cstheme="majorBidi"/>
            <w:sz w:val="24"/>
            <w:szCs w:val="24"/>
          </w:rPr>
          <w:instrText xml:space="preserve"> PAGE   \* MERGEFORMAT </w:instrText>
        </w:r>
        <w:r w:rsidRPr="00D64F41">
          <w:rPr>
            <w:rFonts w:asciiTheme="majorBidi" w:hAnsiTheme="majorBidi" w:cstheme="majorBidi"/>
            <w:sz w:val="24"/>
            <w:szCs w:val="24"/>
          </w:rPr>
          <w:fldChar w:fldCharType="separate"/>
        </w:r>
        <w:r w:rsidR="00796531">
          <w:rPr>
            <w:rFonts w:asciiTheme="majorBidi" w:hAnsiTheme="majorBidi" w:cstheme="majorBidi"/>
            <w:noProof/>
            <w:sz w:val="24"/>
            <w:szCs w:val="24"/>
          </w:rPr>
          <w:t>38</w:t>
        </w:r>
        <w:r w:rsidRPr="00D64F41">
          <w:rPr>
            <w:rFonts w:asciiTheme="majorBidi" w:hAnsiTheme="majorBidi" w:cstheme="majorBidi"/>
            <w:noProof/>
            <w:sz w:val="24"/>
            <w:szCs w:val="24"/>
          </w:rPr>
          <w:fldChar w:fldCharType="end"/>
        </w:r>
      </w:p>
    </w:sdtContent>
  </w:sdt>
  <w:p w:rsidR="006A7012" w:rsidRDefault="00D70129">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66852"/>
      <w:docPartObj>
        <w:docPartGallery w:val="Page Numbers (Bottom of Page)"/>
        <w:docPartUnique/>
      </w:docPartObj>
    </w:sdtPr>
    <w:sdtEndPr>
      <w:rPr>
        <w:rFonts w:asciiTheme="majorBidi" w:hAnsiTheme="majorBidi" w:cstheme="majorBidi"/>
        <w:noProof/>
        <w:sz w:val="24"/>
        <w:szCs w:val="24"/>
      </w:rPr>
    </w:sdtEndPr>
    <w:sdtContent>
      <w:p w:rsidR="002D0162" w:rsidRPr="000C536A" w:rsidRDefault="002D0162">
        <w:pPr>
          <w:pStyle w:val="Footer"/>
          <w:jc w:val="right"/>
          <w:rPr>
            <w:rFonts w:asciiTheme="majorBidi" w:hAnsiTheme="majorBidi" w:cstheme="majorBidi"/>
            <w:sz w:val="24"/>
            <w:szCs w:val="24"/>
          </w:rPr>
        </w:pPr>
        <w:r w:rsidRPr="000C536A">
          <w:rPr>
            <w:rFonts w:asciiTheme="majorBidi" w:hAnsiTheme="majorBidi" w:cstheme="majorBidi"/>
            <w:sz w:val="24"/>
            <w:szCs w:val="24"/>
          </w:rPr>
          <w:fldChar w:fldCharType="begin"/>
        </w:r>
        <w:r w:rsidRPr="000C536A">
          <w:rPr>
            <w:rFonts w:asciiTheme="majorBidi" w:hAnsiTheme="majorBidi" w:cstheme="majorBidi"/>
            <w:sz w:val="24"/>
            <w:szCs w:val="24"/>
          </w:rPr>
          <w:instrText xml:space="preserve"> PAGE   \* MERGEFORMAT </w:instrText>
        </w:r>
        <w:r w:rsidRPr="000C536A">
          <w:rPr>
            <w:rFonts w:asciiTheme="majorBidi" w:hAnsiTheme="majorBidi" w:cstheme="majorBidi"/>
            <w:sz w:val="24"/>
            <w:szCs w:val="24"/>
          </w:rPr>
          <w:fldChar w:fldCharType="separate"/>
        </w:r>
        <w:r w:rsidR="00FD00E0">
          <w:rPr>
            <w:rFonts w:asciiTheme="majorBidi" w:hAnsiTheme="majorBidi" w:cstheme="majorBidi"/>
            <w:noProof/>
            <w:sz w:val="24"/>
            <w:szCs w:val="24"/>
          </w:rPr>
          <w:t>11</w:t>
        </w:r>
        <w:r w:rsidRPr="000C536A">
          <w:rPr>
            <w:rFonts w:asciiTheme="majorBidi" w:hAnsiTheme="majorBidi" w:cstheme="majorBidi"/>
            <w:noProof/>
            <w:sz w:val="24"/>
            <w:szCs w:val="24"/>
          </w:rPr>
          <w:fldChar w:fldCharType="end"/>
        </w:r>
      </w:p>
    </w:sdtContent>
  </w:sdt>
  <w:p w:rsidR="00B57369" w:rsidRDefault="00D70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129" w:rsidRDefault="00D70129" w:rsidP="002D0162">
      <w:pPr>
        <w:spacing w:after="0" w:line="240" w:lineRule="auto"/>
      </w:pPr>
      <w:r>
        <w:separator/>
      </w:r>
    </w:p>
  </w:footnote>
  <w:footnote w:type="continuationSeparator" w:id="0">
    <w:p w:rsidR="00D70129" w:rsidRDefault="00D70129"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D70129"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6A7012" w:rsidRDefault="00D7012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lvlOverride w:ilvl="0">
      <w:lvl w:ilvl="0" w:tplc="A2260BF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D0A7E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A8B41C">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AD68BD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A2B43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840104">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6ABC6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B8C40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648F0E">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930CE1A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A6BA6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3EB0C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880CB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C22D1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1CCE10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DAC7E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8A5E0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3DEF69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930CE1AA">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A6BA6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3EB0C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880CB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C22D1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1CCE10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DAC7E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8A5E0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3DEF69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930CE1AA">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A6BA6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3EB0C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880CB4">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C22D1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1CCE10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DAC7E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E8A5E0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3DEF69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C536A"/>
    <w:rsid w:val="00173CD1"/>
    <w:rsid w:val="002B431E"/>
    <w:rsid w:val="002D0162"/>
    <w:rsid w:val="00592F08"/>
    <w:rsid w:val="00796531"/>
    <w:rsid w:val="008F054B"/>
    <w:rsid w:val="00901D17"/>
    <w:rsid w:val="009B26AB"/>
    <w:rsid w:val="00A12D7B"/>
    <w:rsid w:val="00A76658"/>
    <w:rsid w:val="00AE47C5"/>
    <w:rsid w:val="00D64F41"/>
    <w:rsid w:val="00D70129"/>
    <w:rsid w:val="00D931A2"/>
    <w:rsid w:val="00F053B2"/>
    <w:rsid w:val="00FD0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15</cp:revision>
  <dcterms:created xsi:type="dcterms:W3CDTF">2019-05-06T04:14:00Z</dcterms:created>
  <dcterms:modified xsi:type="dcterms:W3CDTF">2019-05-13T02:29:00Z</dcterms:modified>
</cp:coreProperties>
</file>