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EE" w:rsidRPr="0060474E" w:rsidRDefault="00240EEE" w:rsidP="00240EEE">
      <w:pPr>
        <w:pStyle w:val="NormalWeb"/>
        <w:spacing w:before="0" w:beforeAutospacing="0" w:after="0" w:afterAutospacing="0"/>
        <w:jc w:val="center"/>
        <w:rPr>
          <w:rFonts w:ascii="Arial" w:hAnsi="Arial" w:cs="Arial"/>
          <w:b/>
          <w:sz w:val="22"/>
          <w:szCs w:val="22"/>
        </w:rPr>
      </w:pPr>
      <w:r w:rsidRPr="0060474E">
        <w:rPr>
          <w:rFonts w:ascii="Arial" w:hAnsi="Arial" w:cs="Arial"/>
          <w:b/>
          <w:sz w:val="22"/>
          <w:szCs w:val="22"/>
        </w:rPr>
        <w:t xml:space="preserve">DAYA LARUT FRAKSI AIR DAUN KEMBANG BULAN </w:t>
      </w:r>
    </w:p>
    <w:p w:rsidR="00240EEE" w:rsidRPr="0060474E" w:rsidRDefault="00240EEE" w:rsidP="00240EEE">
      <w:pPr>
        <w:pStyle w:val="NormalWeb"/>
        <w:spacing w:before="0" w:beforeAutospacing="0" w:after="0" w:afterAutospacing="0"/>
        <w:jc w:val="center"/>
        <w:rPr>
          <w:rFonts w:ascii="Arial" w:hAnsi="Arial" w:cs="Arial"/>
          <w:b/>
          <w:sz w:val="22"/>
          <w:szCs w:val="22"/>
        </w:rPr>
      </w:pPr>
      <w:r w:rsidRPr="0060474E">
        <w:rPr>
          <w:rFonts w:ascii="Arial" w:hAnsi="Arial" w:cs="Arial"/>
          <w:b/>
          <w:sz w:val="22"/>
          <w:szCs w:val="22"/>
        </w:rPr>
        <w:t>(</w:t>
      </w:r>
      <w:r w:rsidRPr="0060474E">
        <w:rPr>
          <w:rFonts w:ascii="Arial" w:hAnsi="Arial" w:cs="Arial"/>
          <w:b/>
          <w:i/>
          <w:iCs/>
          <w:sz w:val="22"/>
          <w:szCs w:val="22"/>
        </w:rPr>
        <w:t>Tithonia diversifolia</w:t>
      </w:r>
      <w:r w:rsidRPr="0060474E">
        <w:rPr>
          <w:rFonts w:ascii="Arial" w:hAnsi="Arial" w:cs="Arial"/>
          <w:b/>
          <w:sz w:val="22"/>
          <w:szCs w:val="22"/>
        </w:rPr>
        <w:t>) TERHADAP BATU GINJAL KALSIUM</w:t>
      </w:r>
    </w:p>
    <w:p w:rsidR="00240EEE" w:rsidRDefault="00240EEE" w:rsidP="00240EEE">
      <w:pPr>
        <w:spacing w:after="0" w:line="240" w:lineRule="auto"/>
        <w:jc w:val="center"/>
        <w:rPr>
          <w:rFonts w:ascii="Arial" w:hAnsi="Arial" w:cs="Arial"/>
          <w:b/>
        </w:rPr>
      </w:pPr>
      <w:r w:rsidRPr="0060474E">
        <w:rPr>
          <w:rFonts w:ascii="Arial" w:hAnsi="Arial" w:cs="Arial"/>
          <w:b/>
        </w:rPr>
        <w:t>SECARA IN VITRO</w:t>
      </w:r>
    </w:p>
    <w:p w:rsidR="00240EEE" w:rsidRPr="0060474E" w:rsidRDefault="00240EEE" w:rsidP="00240EEE">
      <w:pPr>
        <w:spacing w:after="0" w:line="240" w:lineRule="auto"/>
        <w:jc w:val="center"/>
        <w:rPr>
          <w:rFonts w:ascii="Arial" w:hAnsi="Arial" w:cs="Arial"/>
          <w:b/>
        </w:rPr>
      </w:pPr>
    </w:p>
    <w:p w:rsidR="00240EEE" w:rsidRDefault="00240EEE" w:rsidP="00240EEE">
      <w:pPr>
        <w:spacing w:after="0" w:line="240" w:lineRule="auto"/>
        <w:jc w:val="center"/>
        <w:rPr>
          <w:rFonts w:ascii="Arial" w:hAnsi="Arial" w:cs="Arial"/>
        </w:rPr>
      </w:pPr>
      <w:r w:rsidRPr="0060474E">
        <w:rPr>
          <w:rFonts w:ascii="Arial" w:hAnsi="Arial" w:cs="Arial"/>
        </w:rPr>
        <w:t>Satrio Wibowo Rahmatullah</w:t>
      </w:r>
    </w:p>
    <w:p w:rsidR="00240EEE" w:rsidRPr="002D1972" w:rsidRDefault="00240EEE" w:rsidP="00240EEE">
      <w:pPr>
        <w:spacing w:after="0" w:line="240" w:lineRule="auto"/>
        <w:jc w:val="center"/>
        <w:rPr>
          <w:rFonts w:ascii="Arial" w:hAnsi="Arial" w:cs="Arial"/>
          <w:b/>
        </w:rPr>
      </w:pPr>
    </w:p>
    <w:p w:rsidR="00240EEE" w:rsidRDefault="005004AE" w:rsidP="00240EEE">
      <w:pPr>
        <w:autoSpaceDE w:val="0"/>
        <w:autoSpaceDN w:val="0"/>
        <w:adjustRightInd w:val="0"/>
        <w:spacing w:after="0" w:line="240" w:lineRule="auto"/>
        <w:jc w:val="center"/>
        <w:rPr>
          <w:rFonts w:ascii="Arial" w:hAnsi="Arial" w:cs="Arial"/>
        </w:rPr>
      </w:pPr>
      <w:r>
        <w:rPr>
          <w:rFonts w:ascii="Arial" w:hAnsi="Arial" w:cs="Arial"/>
        </w:rPr>
        <w:t xml:space="preserve">Sekolah Tinggi Farmasi (STF) Borneo Lestari </w:t>
      </w:r>
      <w:r w:rsidR="00240EEE" w:rsidRPr="0060474E">
        <w:rPr>
          <w:rFonts w:ascii="Arial" w:hAnsi="Arial" w:cs="Arial"/>
        </w:rPr>
        <w:t>Banjarbaru Kalimantan Selatan</w:t>
      </w:r>
    </w:p>
    <w:p w:rsidR="00240EEE" w:rsidRDefault="00240EEE" w:rsidP="00240EEE">
      <w:pPr>
        <w:autoSpaceDE w:val="0"/>
        <w:autoSpaceDN w:val="0"/>
        <w:adjustRightInd w:val="0"/>
        <w:spacing w:after="0" w:line="240" w:lineRule="auto"/>
        <w:rPr>
          <w:rFonts w:ascii="Arial" w:hAnsi="Arial" w:cs="Arial"/>
        </w:rPr>
      </w:pPr>
    </w:p>
    <w:p w:rsidR="00240EEE" w:rsidRPr="002D1972" w:rsidRDefault="00240EEE" w:rsidP="00240EEE">
      <w:pPr>
        <w:autoSpaceDE w:val="0"/>
        <w:autoSpaceDN w:val="0"/>
        <w:adjustRightInd w:val="0"/>
        <w:spacing w:after="0" w:line="240" w:lineRule="auto"/>
        <w:rPr>
          <w:rFonts w:ascii="Arial" w:hAnsi="Arial" w:cs="Arial"/>
        </w:rPr>
      </w:pPr>
    </w:p>
    <w:p w:rsidR="00240EEE" w:rsidRDefault="00240EEE" w:rsidP="00240EEE">
      <w:pPr>
        <w:spacing w:after="0" w:line="240" w:lineRule="auto"/>
        <w:jc w:val="center"/>
        <w:rPr>
          <w:rFonts w:ascii="Arial" w:hAnsi="Arial" w:cs="Arial"/>
        </w:rPr>
      </w:pPr>
      <w:r w:rsidRPr="0060474E">
        <w:rPr>
          <w:rFonts w:ascii="Arial" w:hAnsi="Arial" w:cs="Arial"/>
        </w:rPr>
        <w:t>ABSTRAK</w:t>
      </w:r>
    </w:p>
    <w:p w:rsidR="00240EEE" w:rsidRPr="002D1972" w:rsidRDefault="00240EEE" w:rsidP="00240EEE">
      <w:pPr>
        <w:spacing w:after="0" w:line="240" w:lineRule="auto"/>
        <w:jc w:val="center"/>
        <w:rPr>
          <w:rFonts w:ascii="Arial" w:hAnsi="Arial" w:cs="Arial"/>
        </w:rPr>
      </w:pPr>
    </w:p>
    <w:p w:rsidR="00240EEE" w:rsidRDefault="00240EEE" w:rsidP="000A6AAB">
      <w:pPr>
        <w:autoSpaceDE w:val="0"/>
        <w:autoSpaceDN w:val="0"/>
        <w:adjustRightInd w:val="0"/>
        <w:spacing w:after="0" w:line="240" w:lineRule="auto"/>
        <w:ind w:firstLine="720"/>
        <w:jc w:val="both"/>
        <w:rPr>
          <w:rFonts w:ascii="Arial" w:hAnsi="Arial" w:cs="Arial"/>
          <w:color w:val="000000"/>
          <w:sz w:val="20"/>
          <w:szCs w:val="20"/>
        </w:rPr>
      </w:pPr>
      <w:r w:rsidRPr="002D1972">
        <w:rPr>
          <w:rFonts w:ascii="Arial" w:hAnsi="Arial" w:cs="Arial"/>
          <w:sz w:val="20"/>
          <w:szCs w:val="20"/>
        </w:rPr>
        <w:t xml:space="preserve">Beberapa penelitian telah membuktikan bahwa senyawa flavonoid dapat meluruhkan kalsium yang terdapat pada batu ginjal. Kembang Bulan </w:t>
      </w:r>
      <w:r w:rsidRPr="002D1972">
        <w:rPr>
          <w:rFonts w:ascii="Arial" w:hAnsi="Arial" w:cs="Arial"/>
          <w:i/>
          <w:sz w:val="20"/>
          <w:szCs w:val="20"/>
        </w:rPr>
        <w:t>(Tithonia diversifolia)</w:t>
      </w:r>
      <w:r w:rsidRPr="002D1972">
        <w:rPr>
          <w:rFonts w:ascii="Arial" w:hAnsi="Arial" w:cs="Arial"/>
          <w:sz w:val="20"/>
          <w:szCs w:val="20"/>
        </w:rPr>
        <w:t xml:space="preserve"> memiliki kandungan kimia triterpenoid,  flavonoid,   saponin dan polifenol. Penelitian ini bertujuan untuk membuktikan secara ilmiah pengaruh daya larut fraksi air daun Kembang Bulan terhadap kalsium yang terkandung di dalam batu ginjal secara </w:t>
      </w:r>
      <w:r w:rsidRPr="002D1972">
        <w:rPr>
          <w:rFonts w:ascii="Arial" w:hAnsi="Arial" w:cs="Arial"/>
          <w:i/>
          <w:sz w:val="20"/>
          <w:szCs w:val="20"/>
        </w:rPr>
        <w:t>in vitro</w:t>
      </w:r>
      <w:r w:rsidRPr="002D1972">
        <w:rPr>
          <w:rFonts w:ascii="Arial" w:hAnsi="Arial" w:cs="Arial"/>
          <w:sz w:val="20"/>
          <w:szCs w:val="20"/>
        </w:rPr>
        <w:t>. Pengujian tersebut dilakukan dengan inkubasi selama 6 jam dengan penggojokan setiap selang waktu 1 jam pada suhu 37</w:t>
      </w:r>
      <w:r w:rsidRPr="002D1972">
        <w:rPr>
          <w:rFonts w:ascii="Arial" w:hAnsi="Arial" w:cs="Arial"/>
          <w:sz w:val="20"/>
          <w:szCs w:val="20"/>
          <w:vertAlign w:val="superscript"/>
        </w:rPr>
        <w:t>o</w:t>
      </w:r>
      <w:r w:rsidRPr="002D1972">
        <w:rPr>
          <w:rFonts w:ascii="Arial" w:hAnsi="Arial" w:cs="Arial"/>
          <w:sz w:val="20"/>
          <w:szCs w:val="20"/>
        </w:rPr>
        <w:t xml:space="preserve">C. Serbuk daun kembang bulan disokletasi dengan pelarut etanol, dan difraksinasi sampai diperoleh fraksi air kering 4,1 gram. Kemudian dilakukan identifikasi senyawa menggunakan kromatografi lapis tipis. Nilai Rf yang diperoleh 0,75 dengan warna kuning yang menunjukkan adanya senyawa flavonoid. </w:t>
      </w:r>
      <w:r w:rsidRPr="002D1972">
        <w:rPr>
          <w:rFonts w:ascii="Arial" w:eastAsia="Times New Roman" w:hAnsi="Arial" w:cs="Arial"/>
          <w:color w:val="000000"/>
          <w:sz w:val="20"/>
          <w:szCs w:val="20"/>
        </w:rPr>
        <w:t>Pengujian kualitatif terhadap batu ginjal menggunakan difraktometer sinar x. Hasil menunjukkan bahwa sampel batu ginjal positif mengandung kalsium.</w:t>
      </w:r>
      <w:r w:rsidRPr="002D1972">
        <w:rPr>
          <w:rFonts w:ascii="Arial" w:hAnsi="Arial" w:cs="Arial"/>
          <w:bCs/>
          <w:sz w:val="20"/>
          <w:szCs w:val="20"/>
        </w:rPr>
        <w:t xml:space="preserve"> </w:t>
      </w:r>
      <w:r w:rsidRPr="002D1972">
        <w:rPr>
          <w:rFonts w:ascii="Arial" w:hAnsi="Arial" w:cs="Arial"/>
          <w:sz w:val="20"/>
          <w:szCs w:val="20"/>
        </w:rPr>
        <w:t xml:space="preserve">Pengujian daya larut oleh fraksi air daun Kembang Bulan menggunakan konsentrasi fraksi sebesar  0,025%; 0,05%; 0,1% b/v. Kadar kalsium yang terlarut kemudian diukur menggunakan Spektrofotometer Serapan Atom pada panjang gelombang 422,7 nm. Rata-rata kadar kalsium yang terlarut pada konsentrasi tersebut sebesar </w:t>
      </w:r>
      <w:r w:rsidRPr="002D1972">
        <w:rPr>
          <w:rFonts w:ascii="Arial" w:eastAsia="Times New Roman" w:hAnsi="Arial" w:cs="Arial"/>
          <w:color w:val="000000"/>
          <w:sz w:val="20"/>
          <w:szCs w:val="20"/>
        </w:rPr>
        <w:t xml:space="preserve">3,1294, 3,6790, 2,8621 ppm. Berdasarkan </w:t>
      </w:r>
      <w:r w:rsidRPr="002D1972">
        <w:rPr>
          <w:rFonts w:ascii="Arial" w:hAnsi="Arial" w:cs="Arial"/>
          <w:sz w:val="20"/>
          <w:szCs w:val="20"/>
        </w:rPr>
        <w:t xml:space="preserve">hasil analisis statistik </w:t>
      </w:r>
      <w:r w:rsidRPr="002D1972">
        <w:rPr>
          <w:rFonts w:ascii="Arial" w:hAnsi="Arial" w:cs="Arial"/>
          <w:i/>
          <w:color w:val="000000"/>
          <w:sz w:val="20"/>
          <w:szCs w:val="20"/>
        </w:rPr>
        <w:t>one way Anova</w:t>
      </w:r>
      <w:r w:rsidRPr="002D1972">
        <w:rPr>
          <w:rFonts w:ascii="Arial" w:hAnsi="Arial" w:cs="Arial"/>
          <w:color w:val="000000"/>
          <w:sz w:val="20"/>
          <w:szCs w:val="20"/>
        </w:rPr>
        <w:t>, diperoleh (nilai sig.= 0,000 &lt; 0,05)</w:t>
      </w:r>
      <w:r w:rsidRPr="002D1972">
        <w:rPr>
          <w:rFonts w:ascii="Arial" w:hAnsi="Arial" w:cs="Arial"/>
          <w:sz w:val="20"/>
          <w:szCs w:val="20"/>
        </w:rPr>
        <w:t xml:space="preserve"> yang menunjukkan perbedaan signifikan. Begitu juga pada uji </w:t>
      </w:r>
      <w:r w:rsidRPr="002D1972">
        <w:rPr>
          <w:rFonts w:ascii="Arial" w:hAnsi="Arial" w:cs="Arial"/>
          <w:i/>
          <w:color w:val="000000"/>
          <w:sz w:val="20"/>
          <w:szCs w:val="20"/>
        </w:rPr>
        <w:t>Post Hoc Tukey</w:t>
      </w:r>
      <w:r w:rsidRPr="002D1972">
        <w:rPr>
          <w:rFonts w:ascii="Arial" w:hAnsi="Arial" w:cs="Arial"/>
          <w:color w:val="000000"/>
          <w:sz w:val="20"/>
          <w:szCs w:val="20"/>
        </w:rPr>
        <w:t xml:space="preserve"> menunjukkan perbedaan yang  signifikan serta menunjukkan bahwa fraksi air dengan konsentrasi 0,05% memiliki daya larut yang paling besar terhadap batu ginjal kalsium.</w:t>
      </w:r>
    </w:p>
    <w:p w:rsidR="00240EEE" w:rsidRPr="002D1972" w:rsidRDefault="00240EEE" w:rsidP="00240EEE">
      <w:pPr>
        <w:autoSpaceDE w:val="0"/>
        <w:autoSpaceDN w:val="0"/>
        <w:adjustRightInd w:val="0"/>
        <w:spacing w:after="0" w:line="240" w:lineRule="auto"/>
        <w:jc w:val="both"/>
        <w:rPr>
          <w:rFonts w:ascii="Arial" w:hAnsi="Arial" w:cs="Arial"/>
          <w:sz w:val="20"/>
          <w:szCs w:val="20"/>
        </w:rPr>
      </w:pPr>
    </w:p>
    <w:p w:rsidR="00240EEE" w:rsidRDefault="00240EEE" w:rsidP="00240EEE">
      <w:pPr>
        <w:spacing w:after="0" w:line="240" w:lineRule="auto"/>
        <w:ind w:left="1134" w:hanging="1134"/>
        <w:jc w:val="both"/>
        <w:rPr>
          <w:rFonts w:ascii="Arial" w:hAnsi="Arial" w:cs="Arial"/>
          <w:sz w:val="20"/>
          <w:szCs w:val="20"/>
        </w:rPr>
      </w:pPr>
      <w:r w:rsidRPr="002D1972">
        <w:rPr>
          <w:rFonts w:ascii="Arial" w:hAnsi="Arial" w:cs="Arial"/>
          <w:sz w:val="20"/>
          <w:szCs w:val="20"/>
        </w:rPr>
        <w:t xml:space="preserve">Kata kunci: Batu ginjal, Flavonoid, </w:t>
      </w:r>
      <w:r w:rsidRPr="002D1972">
        <w:rPr>
          <w:rFonts w:ascii="Arial" w:hAnsi="Arial" w:cs="Arial"/>
          <w:i/>
          <w:sz w:val="20"/>
          <w:szCs w:val="20"/>
        </w:rPr>
        <w:t>Tithonia diversifolia</w:t>
      </w:r>
      <w:r w:rsidRPr="002D1972">
        <w:rPr>
          <w:rFonts w:ascii="Arial" w:hAnsi="Arial" w:cs="Arial"/>
          <w:sz w:val="20"/>
          <w:szCs w:val="20"/>
        </w:rPr>
        <w:t>, daya larut fraksi air</w:t>
      </w:r>
    </w:p>
    <w:p w:rsidR="002313B3" w:rsidRDefault="002313B3"/>
    <w:sectPr w:rsidR="002313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AB" w:rsidRDefault="000A6AAB" w:rsidP="000A6AAB">
      <w:pPr>
        <w:spacing w:after="0" w:line="240" w:lineRule="auto"/>
      </w:pPr>
      <w:r>
        <w:separator/>
      </w:r>
    </w:p>
  </w:endnote>
  <w:endnote w:type="continuationSeparator" w:id="0">
    <w:p w:rsidR="000A6AAB" w:rsidRDefault="000A6AAB" w:rsidP="000A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AE" w:rsidRDefault="00500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AE" w:rsidRPr="005004AE" w:rsidRDefault="005004AE" w:rsidP="005004AE">
    <w:pPr>
      <w:pStyle w:val="NormalWeb"/>
      <w:spacing w:before="0" w:beforeAutospacing="0" w:after="0" w:afterAutospacing="0"/>
      <w:jc w:val="both"/>
      <w:rPr>
        <w:rFonts w:ascii="Arial" w:hAnsi="Arial" w:cs="Arial"/>
        <w:b/>
        <w:i/>
        <w:sz w:val="22"/>
        <w:szCs w:val="22"/>
      </w:rPr>
    </w:pPr>
    <w:bookmarkStart w:id="0" w:name="_GoBack"/>
    <w:r w:rsidRPr="005004AE">
      <w:rPr>
        <w:rFonts w:ascii="Arial" w:hAnsi="Arial" w:cs="Arial"/>
        <w:b/>
        <w:i/>
        <w:sz w:val="22"/>
        <w:szCs w:val="22"/>
      </w:rPr>
      <w:t>Daya Larut Fraksi Air Daun Kembang Bulan (</w:t>
    </w:r>
    <w:r w:rsidRPr="005004AE">
      <w:rPr>
        <w:rFonts w:ascii="Arial" w:hAnsi="Arial" w:cs="Arial"/>
        <w:b/>
        <w:i/>
        <w:iCs/>
        <w:sz w:val="22"/>
        <w:szCs w:val="22"/>
      </w:rPr>
      <w:t>Tithonia Diversifolia</w:t>
    </w:r>
    <w:r w:rsidRPr="005004AE">
      <w:rPr>
        <w:rFonts w:ascii="Arial" w:hAnsi="Arial" w:cs="Arial"/>
        <w:b/>
        <w:i/>
        <w:sz w:val="22"/>
        <w:szCs w:val="22"/>
      </w:rPr>
      <w:t>) Terhadap Batu Ginjal Kalsium</w:t>
    </w:r>
    <w:r>
      <w:rPr>
        <w:rFonts w:ascii="Arial" w:hAnsi="Arial" w:cs="Arial"/>
        <w:b/>
        <w:i/>
        <w:sz w:val="22"/>
        <w:szCs w:val="22"/>
      </w:rPr>
      <w:t xml:space="preserve"> </w:t>
    </w:r>
    <w:r w:rsidRPr="005004AE">
      <w:rPr>
        <w:rFonts w:ascii="Arial" w:hAnsi="Arial" w:cs="Arial"/>
        <w:b/>
        <w:i/>
      </w:rPr>
      <w:t>Secara In Vitro</w:t>
    </w:r>
  </w:p>
  <w:bookmarkEnd w:id="0"/>
  <w:p w:rsidR="005004AE" w:rsidRDefault="00500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AE" w:rsidRDefault="00500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AB" w:rsidRDefault="000A6AAB" w:rsidP="000A6AAB">
      <w:pPr>
        <w:spacing w:after="0" w:line="240" w:lineRule="auto"/>
      </w:pPr>
      <w:r>
        <w:separator/>
      </w:r>
    </w:p>
  </w:footnote>
  <w:footnote w:type="continuationSeparator" w:id="0">
    <w:p w:rsidR="000A6AAB" w:rsidRDefault="000A6AAB" w:rsidP="000A6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AE" w:rsidRDefault="00500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10015"/>
      <w:docPartObj>
        <w:docPartGallery w:val="Page Numbers (Top of Page)"/>
        <w:docPartUnique/>
      </w:docPartObj>
    </w:sdtPr>
    <w:sdtEndPr>
      <w:rPr>
        <w:noProof/>
      </w:rPr>
    </w:sdtEndPr>
    <w:sdtContent>
      <w:p w:rsidR="005004AE" w:rsidRDefault="005004AE">
        <w:pPr>
          <w:pStyle w:val="Header"/>
          <w:jc w:val="right"/>
        </w:pPr>
        <w:r>
          <w:t>48</w:t>
        </w:r>
      </w:p>
    </w:sdtContent>
  </w:sdt>
  <w:p w:rsidR="000A6AAB" w:rsidRPr="005004AE" w:rsidRDefault="000A6AAB" w:rsidP="005004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AE" w:rsidRDefault="00500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EE"/>
    <w:rsid w:val="000A6AAB"/>
    <w:rsid w:val="002313B3"/>
    <w:rsid w:val="00240EEE"/>
    <w:rsid w:val="0050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E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0E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AB"/>
    <w:rPr>
      <w:rFonts w:eastAsiaTheme="minorEastAsia"/>
      <w:lang w:val="id-ID" w:eastAsia="id-ID"/>
    </w:rPr>
  </w:style>
  <w:style w:type="paragraph" w:styleId="Footer">
    <w:name w:val="footer"/>
    <w:basedOn w:val="Normal"/>
    <w:link w:val="FooterChar"/>
    <w:uiPriority w:val="99"/>
    <w:unhideWhenUsed/>
    <w:rsid w:val="000A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AB"/>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E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0E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AB"/>
    <w:rPr>
      <w:rFonts w:eastAsiaTheme="minorEastAsia"/>
      <w:lang w:val="id-ID" w:eastAsia="id-ID"/>
    </w:rPr>
  </w:style>
  <w:style w:type="paragraph" w:styleId="Footer">
    <w:name w:val="footer"/>
    <w:basedOn w:val="Normal"/>
    <w:link w:val="FooterChar"/>
    <w:uiPriority w:val="99"/>
    <w:unhideWhenUsed/>
    <w:rsid w:val="000A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AB"/>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win8</cp:lastModifiedBy>
  <cp:revision>2</cp:revision>
  <dcterms:created xsi:type="dcterms:W3CDTF">2015-06-27T06:48:00Z</dcterms:created>
  <dcterms:modified xsi:type="dcterms:W3CDTF">2015-08-04T01:15:00Z</dcterms:modified>
</cp:coreProperties>
</file>