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23" w:rsidRPr="005855C5" w:rsidRDefault="007A5E23" w:rsidP="007A5E23">
      <w:pPr>
        <w:tabs>
          <w:tab w:val="left" w:pos="735"/>
        </w:tabs>
        <w:spacing w:line="240" w:lineRule="auto"/>
        <w:jc w:val="center"/>
        <w:rPr>
          <w:rFonts w:ascii="Arial" w:hAnsi="Arial" w:cs="Arial"/>
          <w:b/>
        </w:rPr>
      </w:pPr>
      <w:r w:rsidRPr="005855C5">
        <w:rPr>
          <w:rFonts w:ascii="Arial" w:hAnsi="Arial" w:cs="Arial"/>
          <w:b/>
        </w:rPr>
        <w:t>ABSTRAK</w:t>
      </w:r>
    </w:p>
    <w:p w:rsidR="007A5E23" w:rsidRPr="005855C5" w:rsidRDefault="007A5E23" w:rsidP="007A5E23">
      <w:pPr>
        <w:tabs>
          <w:tab w:val="left" w:pos="735"/>
        </w:tabs>
        <w:spacing w:line="240" w:lineRule="auto"/>
        <w:jc w:val="center"/>
        <w:rPr>
          <w:rFonts w:ascii="Arial" w:hAnsi="Arial" w:cs="Arial"/>
          <w:b/>
        </w:rPr>
      </w:pPr>
    </w:p>
    <w:p w:rsidR="007A5E23" w:rsidRPr="005855C5" w:rsidRDefault="001678E3" w:rsidP="007A5E23">
      <w:pPr>
        <w:tabs>
          <w:tab w:val="left" w:pos="735"/>
        </w:tabs>
        <w:spacing w:line="240" w:lineRule="auto"/>
        <w:jc w:val="center"/>
        <w:rPr>
          <w:rFonts w:ascii="Arial" w:hAnsi="Arial" w:cs="Arial"/>
          <w:b/>
        </w:rPr>
      </w:pPr>
      <w:r>
        <w:rPr>
          <w:rFonts w:ascii="Arial" w:hAnsi="Arial" w:cs="Arial"/>
          <w:b/>
        </w:rPr>
        <w:t>PICTURE OF THE LEVELS OF LEUKOSYTES AND PLATELETS WITH THE EXAMINATION OF HEMATOLOGY ANALYZER IN PATIENTS WITH DENGUE HEMORRHAGIC FEVER</w:t>
      </w:r>
    </w:p>
    <w:p w:rsidR="007A5E23" w:rsidRPr="005855C5" w:rsidRDefault="007A5E23" w:rsidP="007A5E23">
      <w:pPr>
        <w:tabs>
          <w:tab w:val="left" w:pos="735"/>
        </w:tabs>
        <w:spacing w:line="240" w:lineRule="auto"/>
        <w:jc w:val="center"/>
        <w:rPr>
          <w:rFonts w:ascii="Arial" w:hAnsi="Arial" w:cs="Arial"/>
          <w:b/>
        </w:rPr>
      </w:pPr>
    </w:p>
    <w:p w:rsidR="007A5E23" w:rsidRPr="005855C5" w:rsidRDefault="007A5E23" w:rsidP="007A5E23">
      <w:pPr>
        <w:tabs>
          <w:tab w:val="left" w:pos="735"/>
        </w:tabs>
        <w:spacing w:line="240" w:lineRule="auto"/>
        <w:jc w:val="center"/>
        <w:rPr>
          <w:rFonts w:ascii="Arial" w:hAnsi="Arial" w:cs="Arial"/>
          <w:b/>
        </w:rPr>
      </w:pPr>
      <w:r w:rsidRPr="005855C5">
        <w:rPr>
          <w:rFonts w:ascii="Arial" w:hAnsi="Arial" w:cs="Arial"/>
          <w:b/>
        </w:rPr>
        <w:t>Sahrida Alfiah</w:t>
      </w:r>
    </w:p>
    <w:p w:rsidR="007A5E23" w:rsidRPr="005855C5" w:rsidRDefault="007A5E23" w:rsidP="007A5E23">
      <w:pPr>
        <w:tabs>
          <w:tab w:val="left" w:pos="735"/>
        </w:tabs>
        <w:spacing w:line="240" w:lineRule="auto"/>
        <w:jc w:val="center"/>
        <w:rPr>
          <w:rFonts w:ascii="Arial" w:hAnsi="Arial" w:cs="Arial"/>
          <w:b/>
        </w:rPr>
      </w:pPr>
      <w:r w:rsidRPr="005855C5">
        <w:rPr>
          <w:rFonts w:ascii="Arial" w:hAnsi="Arial" w:cs="Arial"/>
          <w:b/>
        </w:rPr>
        <w:t>Dr. Yurniah Tanzil; Muhammad Arsyad</w:t>
      </w:r>
    </w:p>
    <w:p w:rsidR="007A5E23" w:rsidRDefault="007A5E23" w:rsidP="007A5E23">
      <w:pPr>
        <w:jc w:val="both"/>
        <w:rPr>
          <w:rFonts w:ascii="Arial" w:hAnsi="Arial" w:cs="Arial"/>
        </w:rPr>
      </w:pPr>
    </w:p>
    <w:p w:rsidR="00185335" w:rsidRDefault="00185335" w:rsidP="007A5E23">
      <w:pPr>
        <w:jc w:val="both"/>
        <w:rPr>
          <w:rFonts w:ascii="Arial" w:hAnsi="Arial" w:cs="Arial"/>
        </w:rPr>
      </w:pPr>
      <w:r>
        <w:rPr>
          <w:rFonts w:ascii="Arial" w:hAnsi="Arial" w:cs="Arial"/>
        </w:rPr>
        <w:t>Dengue fever is one of the major communicable diseases that cause death in a short time. This disease is found in the philippines in 1953 and then spread. In indonesia the disease was first reported in 1968 in surabaya with the number of 58 people with the death of 24 people (41.3%).</w:t>
      </w:r>
      <w:r w:rsidR="008770D7">
        <w:rPr>
          <w:rFonts w:ascii="Arial" w:hAnsi="Arial" w:cs="Arial"/>
        </w:rPr>
        <w:t xml:space="preserve"> This study aims to describe the number of leukocyte and platelet counts in patients with dengue hemorrhagic fever. Kind of research is a descriptive survey. Biased on research conducted examination results obtained NS1 or low 27.14%. positive IgM examination of 41 patients, thrombocytopenia percentage of the value of leu</w:t>
      </w:r>
      <w:r w:rsidR="00A06F48">
        <w:rPr>
          <w:rFonts w:ascii="Arial" w:hAnsi="Arial" w:cs="Arial"/>
        </w:rPr>
        <w:t>cocytes high, normal or low 85.36%. IgG positive examination 7 patients, thrombocytopenia percentage of the value of leucocytes high, normal or low 28.57%. of the result of NS1 is the recommended first examination in patients with suspected dengue, watch out of for falling platelet count after the fifth day of fever in patients with DHF, as well as a decrease in platelet count in patients with relapsing secondary dengue.</w:t>
      </w:r>
    </w:p>
    <w:p w:rsidR="007A5E23" w:rsidRDefault="007A5E23">
      <w:pPr>
        <w:rPr>
          <w:rFonts w:ascii="Arial" w:hAnsi="Arial" w:cs="Arial"/>
        </w:rPr>
      </w:pPr>
    </w:p>
    <w:p w:rsidR="00A06F48" w:rsidRPr="005E48CB" w:rsidRDefault="00A06F48">
      <w:pPr>
        <w:rPr>
          <w:rFonts w:ascii="Arial" w:hAnsi="Arial" w:cs="Arial"/>
          <w:i/>
        </w:rPr>
      </w:pPr>
      <w:r w:rsidRPr="005E48CB">
        <w:rPr>
          <w:rFonts w:ascii="Arial" w:hAnsi="Arial" w:cs="Arial"/>
          <w:i/>
        </w:rPr>
        <w:t>Key words : platelets, leukocytes, dengue hemorrhagic fever.</w:t>
      </w:r>
    </w:p>
    <w:p w:rsidR="007A5E23" w:rsidRDefault="007A5E23">
      <w:pPr>
        <w:rPr>
          <w:rFonts w:ascii="Arial" w:hAnsi="Arial" w:cs="Arial"/>
          <w:b/>
        </w:rPr>
      </w:pPr>
    </w:p>
    <w:p w:rsidR="007A5E23" w:rsidRDefault="007A5E23">
      <w:pPr>
        <w:rPr>
          <w:rFonts w:ascii="Arial" w:hAnsi="Arial" w:cs="Arial"/>
          <w:b/>
        </w:rPr>
      </w:pPr>
    </w:p>
    <w:p w:rsidR="007A5E23" w:rsidRDefault="007A5E23">
      <w:pPr>
        <w:rPr>
          <w:rFonts w:ascii="Arial" w:hAnsi="Arial" w:cs="Arial"/>
          <w:b/>
        </w:rPr>
      </w:pPr>
    </w:p>
    <w:p w:rsidR="007A5E23" w:rsidRDefault="007A5E23">
      <w:pPr>
        <w:rPr>
          <w:rFonts w:ascii="Arial" w:hAnsi="Arial" w:cs="Arial"/>
          <w:b/>
        </w:rPr>
      </w:pPr>
    </w:p>
    <w:p w:rsidR="007A5E23" w:rsidRDefault="007A5E23">
      <w:pPr>
        <w:rPr>
          <w:rFonts w:ascii="Arial" w:hAnsi="Arial" w:cs="Arial"/>
          <w:b/>
        </w:rPr>
      </w:pPr>
    </w:p>
    <w:p w:rsidR="007A5E23" w:rsidRDefault="007A5E23">
      <w:pPr>
        <w:rPr>
          <w:rFonts w:ascii="Arial" w:hAnsi="Arial" w:cs="Arial"/>
          <w:b/>
        </w:rPr>
      </w:pPr>
    </w:p>
    <w:p w:rsidR="007A5E23" w:rsidRDefault="007A5E23">
      <w:pPr>
        <w:rPr>
          <w:rFonts w:ascii="Arial" w:hAnsi="Arial" w:cs="Arial"/>
          <w:b/>
        </w:rPr>
      </w:pPr>
    </w:p>
    <w:p w:rsidR="00185335" w:rsidRPr="008E0042" w:rsidRDefault="00185335">
      <w:pPr>
        <w:rPr>
          <w:rFonts w:ascii="Arial" w:hAnsi="Arial" w:cs="Arial"/>
          <w:b/>
          <w:lang w:val="en-US"/>
        </w:rPr>
      </w:pPr>
      <w:r>
        <w:rPr>
          <w:rFonts w:ascii="Arial" w:hAnsi="Arial" w:cs="Arial"/>
          <w:b/>
        </w:rPr>
        <w:br w:type="page"/>
      </w:r>
    </w:p>
    <w:sectPr w:rsidR="00185335" w:rsidRPr="008E0042" w:rsidSect="00435ADE">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701" w:bottom="1701" w:left="2268" w:header="709" w:footer="709"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DC" w:rsidRDefault="00F230DC" w:rsidP="008E0042">
      <w:pPr>
        <w:spacing w:after="0" w:line="240" w:lineRule="auto"/>
      </w:pPr>
      <w:r>
        <w:separator/>
      </w:r>
    </w:p>
  </w:endnote>
  <w:endnote w:type="continuationSeparator" w:id="0">
    <w:p w:rsidR="00F230DC" w:rsidRDefault="00F230DC" w:rsidP="008E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91" w:rsidRDefault="009F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DE" w:rsidRPr="00435ADE" w:rsidRDefault="00435ADE" w:rsidP="00435ADE">
    <w:pPr>
      <w:tabs>
        <w:tab w:val="left" w:pos="735"/>
      </w:tabs>
      <w:spacing w:line="240" w:lineRule="auto"/>
      <w:jc w:val="both"/>
      <w:rPr>
        <w:rFonts w:ascii="Times New Roman" w:hAnsi="Times New Roman" w:cs="Times New Roman"/>
        <w:b/>
        <w:sz w:val="24"/>
        <w:szCs w:val="24"/>
      </w:rPr>
    </w:pPr>
    <w:r w:rsidRPr="00435ADE">
      <w:rPr>
        <w:rFonts w:ascii="Times New Roman" w:hAnsi="Times New Roman" w:cs="Times New Roman"/>
        <w:b/>
        <w:sz w:val="24"/>
        <w:szCs w:val="24"/>
      </w:rPr>
      <w:t>Picture Of The Levels Of Leukosytes And Platelets With The Examination Of Hematology Analyzer In Patients With Dengue Hemorrhagic Fever</w:t>
    </w:r>
  </w:p>
  <w:p w:rsidR="00435ADE" w:rsidRDefault="00435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91" w:rsidRDefault="009F4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DC" w:rsidRDefault="00F230DC" w:rsidP="008E0042">
      <w:pPr>
        <w:spacing w:after="0" w:line="240" w:lineRule="auto"/>
      </w:pPr>
      <w:r>
        <w:separator/>
      </w:r>
    </w:p>
  </w:footnote>
  <w:footnote w:type="continuationSeparator" w:id="0">
    <w:p w:rsidR="00F230DC" w:rsidRDefault="00F230DC" w:rsidP="008E0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91" w:rsidRDefault="009F4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47977"/>
      <w:docPartObj>
        <w:docPartGallery w:val="Page Numbers (Top of Page)"/>
        <w:docPartUnique/>
      </w:docPartObj>
    </w:sdtPr>
    <w:sdtEndPr>
      <w:rPr>
        <w:noProof/>
      </w:rPr>
    </w:sdtEndPr>
    <w:sdtContent>
      <w:p w:rsidR="00435ADE" w:rsidRDefault="009F4F91" w:rsidP="009F4F91">
        <w:pPr>
          <w:pStyle w:val="Header"/>
        </w:pPr>
        <w:r>
          <w:rPr>
            <w:rFonts w:ascii="Arial" w:hAnsi="Arial"/>
            <w:b/>
            <w:i/>
            <w:sz w:val="18"/>
            <w:szCs w:val="18"/>
          </w:rPr>
          <w:t>Ergasterio, Vol.4 No.2 Maret 2017-September 2017</w:t>
        </w:r>
        <w:r>
          <w:t xml:space="preserve">                                                                     </w:t>
        </w:r>
        <w:bookmarkStart w:id="0" w:name="_GoBack"/>
        <w:bookmarkEnd w:id="0"/>
        <w:r w:rsidR="00435ADE">
          <w:fldChar w:fldCharType="begin"/>
        </w:r>
        <w:r w:rsidR="00435ADE">
          <w:instrText xml:space="preserve"> PAGE   \* MERGEFORMAT </w:instrText>
        </w:r>
        <w:r w:rsidR="00435ADE">
          <w:fldChar w:fldCharType="separate"/>
        </w:r>
        <w:r>
          <w:rPr>
            <w:noProof/>
          </w:rPr>
          <w:t>97</w:t>
        </w:r>
        <w:r w:rsidR="00435ADE">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91" w:rsidRDefault="009F4F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211"/>
    <w:multiLevelType w:val="hybridMultilevel"/>
    <w:tmpl w:val="F5E86B66"/>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
    <w:nsid w:val="0DE65EC5"/>
    <w:multiLevelType w:val="hybridMultilevel"/>
    <w:tmpl w:val="2378F584"/>
    <w:lvl w:ilvl="0" w:tplc="7F7E6A12">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F113F87"/>
    <w:multiLevelType w:val="hybridMultilevel"/>
    <w:tmpl w:val="13E8F9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5832E4"/>
    <w:multiLevelType w:val="hybridMultilevel"/>
    <w:tmpl w:val="299CC5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C63330"/>
    <w:multiLevelType w:val="hybridMultilevel"/>
    <w:tmpl w:val="615ECCF2"/>
    <w:lvl w:ilvl="0" w:tplc="C36ED3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A451011"/>
    <w:multiLevelType w:val="hybridMultilevel"/>
    <w:tmpl w:val="01A2F9DE"/>
    <w:lvl w:ilvl="0" w:tplc="1318D60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4F62741"/>
    <w:multiLevelType w:val="hybridMultilevel"/>
    <w:tmpl w:val="6B369524"/>
    <w:lvl w:ilvl="0" w:tplc="AA2A8AB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8255B0B"/>
    <w:multiLevelType w:val="hybridMultilevel"/>
    <w:tmpl w:val="5F445310"/>
    <w:lvl w:ilvl="0" w:tplc="3AFC31E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28567A6"/>
    <w:multiLevelType w:val="hybridMultilevel"/>
    <w:tmpl w:val="B950D71C"/>
    <w:lvl w:ilvl="0" w:tplc="406E48D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C1F3FDE"/>
    <w:multiLevelType w:val="hybridMultilevel"/>
    <w:tmpl w:val="CA62B6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CC74F4"/>
    <w:multiLevelType w:val="hybridMultilevel"/>
    <w:tmpl w:val="E6224DB0"/>
    <w:lvl w:ilvl="0" w:tplc="6EFAF2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84838C7"/>
    <w:multiLevelType w:val="hybridMultilevel"/>
    <w:tmpl w:val="D3DC1620"/>
    <w:lvl w:ilvl="0" w:tplc="2C5416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3290699"/>
    <w:multiLevelType w:val="hybridMultilevel"/>
    <w:tmpl w:val="4AF879CE"/>
    <w:lvl w:ilvl="0" w:tplc="FB2C8F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6972CAE"/>
    <w:multiLevelType w:val="hybridMultilevel"/>
    <w:tmpl w:val="9E48C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333EB"/>
    <w:multiLevelType w:val="hybridMultilevel"/>
    <w:tmpl w:val="E3D0663E"/>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5">
    <w:nsid w:val="67B9025C"/>
    <w:multiLevelType w:val="hybridMultilevel"/>
    <w:tmpl w:val="A3660686"/>
    <w:lvl w:ilvl="0" w:tplc="309C60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D8F52DB"/>
    <w:multiLevelType w:val="hybridMultilevel"/>
    <w:tmpl w:val="2C028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156F7"/>
    <w:multiLevelType w:val="hybridMultilevel"/>
    <w:tmpl w:val="2D706E78"/>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nsid w:val="75FB777D"/>
    <w:multiLevelType w:val="hybridMultilevel"/>
    <w:tmpl w:val="AD646846"/>
    <w:lvl w:ilvl="0" w:tplc="C2D86156">
      <w:start w:val="1"/>
      <w:numFmt w:val="decimal"/>
      <w:lvlText w:val="%1."/>
      <w:lvlJc w:val="left"/>
      <w:pPr>
        <w:ind w:left="786"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74C7EEC"/>
    <w:multiLevelType w:val="hybridMultilevel"/>
    <w:tmpl w:val="89700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C0F0F0E"/>
    <w:multiLevelType w:val="hybridMultilevel"/>
    <w:tmpl w:val="5D0C1CE0"/>
    <w:lvl w:ilvl="0" w:tplc="071E78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7"/>
  </w:num>
  <w:num w:numId="3">
    <w:abstractNumId w:val="4"/>
  </w:num>
  <w:num w:numId="4">
    <w:abstractNumId w:val="10"/>
  </w:num>
  <w:num w:numId="5">
    <w:abstractNumId w:val="11"/>
  </w:num>
  <w:num w:numId="6">
    <w:abstractNumId w:val="5"/>
  </w:num>
  <w:num w:numId="7">
    <w:abstractNumId w:val="8"/>
  </w:num>
  <w:num w:numId="8">
    <w:abstractNumId w:val="18"/>
  </w:num>
  <w:num w:numId="9">
    <w:abstractNumId w:val="1"/>
  </w:num>
  <w:num w:numId="10">
    <w:abstractNumId w:val="0"/>
  </w:num>
  <w:num w:numId="11">
    <w:abstractNumId w:val="14"/>
  </w:num>
  <w:num w:numId="12">
    <w:abstractNumId w:val="16"/>
  </w:num>
  <w:num w:numId="13">
    <w:abstractNumId w:val="9"/>
  </w:num>
  <w:num w:numId="14">
    <w:abstractNumId w:val="15"/>
  </w:num>
  <w:num w:numId="15">
    <w:abstractNumId w:val="19"/>
  </w:num>
  <w:num w:numId="16">
    <w:abstractNumId w:val="2"/>
  </w:num>
  <w:num w:numId="17">
    <w:abstractNumId w:val="20"/>
  </w:num>
  <w:num w:numId="18">
    <w:abstractNumId w:val="12"/>
  </w:num>
  <w:num w:numId="19">
    <w:abstractNumId w:val="17"/>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618C"/>
    <w:rsid w:val="001678E3"/>
    <w:rsid w:val="00185335"/>
    <w:rsid w:val="002F19D8"/>
    <w:rsid w:val="003F39EB"/>
    <w:rsid w:val="00435ADE"/>
    <w:rsid w:val="0047618C"/>
    <w:rsid w:val="00501423"/>
    <w:rsid w:val="005855C5"/>
    <w:rsid w:val="00594ABD"/>
    <w:rsid w:val="005E48CB"/>
    <w:rsid w:val="0068346A"/>
    <w:rsid w:val="007A5E23"/>
    <w:rsid w:val="00861D35"/>
    <w:rsid w:val="008770D7"/>
    <w:rsid w:val="008E0042"/>
    <w:rsid w:val="00983870"/>
    <w:rsid w:val="009F4F91"/>
    <w:rsid w:val="00A06F48"/>
    <w:rsid w:val="00A40290"/>
    <w:rsid w:val="00B72687"/>
    <w:rsid w:val="00BB03AC"/>
    <w:rsid w:val="00C7369E"/>
    <w:rsid w:val="00CD11E7"/>
    <w:rsid w:val="00E022A3"/>
    <w:rsid w:val="00E12F55"/>
    <w:rsid w:val="00E32E3E"/>
    <w:rsid w:val="00F230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18C"/>
    <w:pPr>
      <w:ind w:left="720"/>
      <w:contextualSpacing/>
    </w:pPr>
  </w:style>
  <w:style w:type="table" w:styleId="TableGrid">
    <w:name w:val="Table Grid"/>
    <w:basedOn w:val="TableNormal"/>
    <w:uiPriority w:val="59"/>
    <w:rsid w:val="00476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42"/>
  </w:style>
  <w:style w:type="paragraph" w:styleId="Footer">
    <w:name w:val="footer"/>
    <w:basedOn w:val="Normal"/>
    <w:link w:val="FooterChar"/>
    <w:uiPriority w:val="99"/>
    <w:unhideWhenUsed/>
    <w:rsid w:val="008E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nuansa</cp:lastModifiedBy>
  <cp:revision>17</cp:revision>
  <dcterms:created xsi:type="dcterms:W3CDTF">2016-09-26T10:05:00Z</dcterms:created>
  <dcterms:modified xsi:type="dcterms:W3CDTF">2018-07-26T03:12:00Z</dcterms:modified>
</cp:coreProperties>
</file>